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A0AD4" w14:textId="77777777" w:rsidR="009F2D7A" w:rsidRPr="00526DFB" w:rsidRDefault="009F2D7A" w:rsidP="009F2D7A">
      <w:pPr>
        <w:jc w:val="center"/>
        <w:rPr>
          <w:b/>
          <w:sz w:val="88"/>
          <w:szCs w:val="88"/>
          <w:u w:val="single"/>
        </w:rPr>
      </w:pPr>
      <w:bookmarkStart w:id="0" w:name="_GoBack"/>
      <w:bookmarkEnd w:id="0"/>
      <w:r w:rsidRPr="00526DFB">
        <w:rPr>
          <w:b/>
          <w:sz w:val="88"/>
          <w:szCs w:val="88"/>
          <w:u w:val="single"/>
        </w:rPr>
        <w:t xml:space="preserve">A Level History Year 11 Bridging the Gap </w:t>
      </w:r>
    </w:p>
    <w:p w14:paraId="508E33D1" w14:textId="77777777" w:rsidR="00060FA2" w:rsidRDefault="009F2D7A" w:rsidP="009F2D7A">
      <w:pPr>
        <w:jc w:val="center"/>
      </w:pPr>
      <w:r>
        <w:rPr>
          <w:noProof/>
          <w:lang w:eastAsia="en-GB"/>
        </w:rPr>
        <mc:AlternateContent>
          <mc:Choice Requires="wps">
            <w:drawing>
              <wp:anchor distT="0" distB="0" distL="114300" distR="114300" simplePos="0" relativeHeight="251659264" behindDoc="0" locked="0" layoutInCell="1" allowOverlap="1" wp14:anchorId="791AC394" wp14:editId="12CDF683">
                <wp:simplePos x="0" y="0"/>
                <wp:positionH relativeFrom="column">
                  <wp:posOffset>486460</wp:posOffset>
                </wp:positionH>
                <wp:positionV relativeFrom="paragraph">
                  <wp:posOffset>499694</wp:posOffset>
                </wp:positionV>
                <wp:extent cx="2478887" cy="1492370"/>
                <wp:effectExtent l="0" t="0" r="779145" b="165100"/>
                <wp:wrapNone/>
                <wp:docPr id="3" name="Rounded Rectangular Callout 3"/>
                <wp:cNvGraphicFramePr/>
                <a:graphic xmlns:a="http://schemas.openxmlformats.org/drawingml/2006/main">
                  <a:graphicData uri="http://schemas.microsoft.com/office/word/2010/wordprocessingShape">
                    <wps:wsp>
                      <wps:cNvSpPr/>
                      <wps:spPr>
                        <a:xfrm>
                          <a:off x="0" y="0"/>
                          <a:ext cx="2478887" cy="1492370"/>
                        </a:xfrm>
                        <a:prstGeom prst="wedgeRoundRectCallout">
                          <a:avLst>
                            <a:gd name="adj1" fmla="val 80068"/>
                            <a:gd name="adj2" fmla="val 59418"/>
                            <a:gd name="adj3" fmla="val 16667"/>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CC7A6" w14:textId="77777777" w:rsidR="009F2D7A" w:rsidRDefault="009F2D7A" w:rsidP="00C357D5">
                            <w:pPr>
                              <w:spacing w:after="0"/>
                              <w:jc w:val="center"/>
                              <w:rPr>
                                <w:rFonts w:cstheme="minorHAnsi"/>
                                <w:b/>
                                <w:color w:val="000000" w:themeColor="text1"/>
                                <w:sz w:val="36"/>
                                <w:szCs w:val="36"/>
                              </w:rPr>
                            </w:pPr>
                            <w:r w:rsidRPr="009F2D7A">
                              <w:rPr>
                                <w:rFonts w:cstheme="minorHAnsi"/>
                                <w:b/>
                                <w:color w:val="000000" w:themeColor="text1"/>
                                <w:sz w:val="36"/>
                                <w:szCs w:val="36"/>
                              </w:rPr>
                              <w:t>Victory</w:t>
                            </w:r>
                            <w:r>
                              <w:rPr>
                                <w:rFonts w:cstheme="minorHAnsi"/>
                                <w:b/>
                                <w:color w:val="000000" w:themeColor="text1"/>
                                <w:sz w:val="36"/>
                                <w:szCs w:val="36"/>
                              </w:rPr>
                              <w:t>!</w:t>
                            </w:r>
                          </w:p>
                          <w:p w14:paraId="254404D9" w14:textId="77777777" w:rsidR="009F2D7A" w:rsidRPr="009F2D7A" w:rsidRDefault="009F2D7A" w:rsidP="00C357D5">
                            <w:pPr>
                              <w:spacing w:after="0"/>
                              <w:jc w:val="center"/>
                              <w:rPr>
                                <w:rFonts w:cstheme="minorHAnsi"/>
                                <w:b/>
                                <w:color w:val="000000" w:themeColor="text1"/>
                                <w:sz w:val="36"/>
                                <w:szCs w:val="36"/>
                              </w:rPr>
                            </w:pPr>
                            <w:r>
                              <w:rPr>
                                <w:rFonts w:cstheme="minorHAnsi"/>
                                <w:b/>
                                <w:color w:val="000000" w:themeColor="text1"/>
                                <w:sz w:val="36"/>
                                <w:szCs w:val="36"/>
                              </w:rPr>
                              <w:t>Good job too. The country’s bleedin’ exhausted!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6" type="#_x0000_t62" style="position:absolute;left:0;text-align:left;margin-left:38.3pt;margin-top:39.35pt;width:195.2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" adj="28095,23634" fillcolor="white [3212]" strokecolor="#0070c0" strokeweight="2pt">
                <v:textbox>
                  <w:txbxContent>
                    <w:p w14:paraId="40BCC7A6" w14:textId="77777777" w:rsidR="009F2D7A" w:rsidRDefault="009F2D7A" w:rsidP="00C357D5">
                      <w:pPr>
                        <w:spacing w:after="0"/>
                        <w:jc w:val="center"/>
                        <w:rPr>
                          <w:rFonts w:cstheme="minorHAnsi"/>
                          <w:b/>
                          <w:color w:val="000000" w:themeColor="text1"/>
                          <w:sz w:val="36"/>
                          <w:szCs w:val="36"/>
                        </w:rPr>
                      </w:pPr>
                      <w:r w:rsidRPr="009F2D7A">
                        <w:rPr>
                          <w:rFonts w:cstheme="minorHAnsi"/>
                          <w:b/>
                          <w:color w:val="000000" w:themeColor="text1"/>
                          <w:sz w:val="36"/>
                          <w:szCs w:val="36"/>
                        </w:rPr>
                        <w:t>Victory</w:t>
                      </w:r>
                      <w:r>
                        <w:rPr>
                          <w:rFonts w:cstheme="minorHAnsi"/>
                          <w:b/>
                          <w:color w:val="000000" w:themeColor="text1"/>
                          <w:sz w:val="36"/>
                          <w:szCs w:val="36"/>
                        </w:rPr>
                        <w:t>!</w:t>
                      </w:r>
                    </w:p>
                    <w:p w14:paraId="254404D9" w14:textId="77777777" w:rsidR="009F2D7A" w:rsidRPr="009F2D7A" w:rsidRDefault="009F2D7A" w:rsidP="00C357D5">
                      <w:pPr>
                        <w:spacing w:after="0"/>
                        <w:jc w:val="center"/>
                        <w:rPr>
                          <w:rFonts w:cstheme="minorHAnsi"/>
                          <w:b/>
                          <w:color w:val="000000" w:themeColor="text1"/>
                          <w:sz w:val="36"/>
                          <w:szCs w:val="36"/>
                        </w:rPr>
                      </w:pPr>
                      <w:r>
                        <w:rPr>
                          <w:rFonts w:cstheme="minorHAnsi"/>
                          <w:b/>
                          <w:color w:val="000000" w:themeColor="text1"/>
                          <w:sz w:val="36"/>
                          <w:szCs w:val="36"/>
                        </w:rPr>
                        <w:t>Good job too. The country’s bleedin’ exhausted!</w:t>
                      </w:r>
                    </w:p>
                  </w:txbxContent>
                </v:textbox>
              </v:shape>
            </w:pict>
          </mc:Fallback>
        </mc:AlternateContent>
      </w:r>
      <w:r>
        <w:rPr>
          <w:noProof/>
          <w:lang w:eastAsia="en-GB"/>
        </w:rPr>
        <w:drawing>
          <wp:inline distT="0" distB="0" distL="0" distR="0" wp14:anchorId="0276A8BB" wp14:editId="1D33B6B2">
            <wp:extent cx="4537495" cy="4244098"/>
            <wp:effectExtent l="0" t="0" r="0" b="4445"/>
            <wp:docPr id="1" name="Picture 1" descr="Political history of the United Kingdom (1945–presen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tical history of the United Kingdom (1945–present)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4969" cy="4241735"/>
                    </a:xfrm>
                    <a:prstGeom prst="rect">
                      <a:avLst/>
                    </a:prstGeom>
                    <a:noFill/>
                    <a:ln>
                      <a:noFill/>
                    </a:ln>
                  </pic:spPr>
                </pic:pic>
              </a:graphicData>
            </a:graphic>
          </wp:inline>
        </w:drawing>
      </w:r>
    </w:p>
    <w:p w14:paraId="7A66B9BB" w14:textId="77777777" w:rsidR="00526DFB" w:rsidRDefault="00526DFB" w:rsidP="00526DFB">
      <w:pPr>
        <w:rPr>
          <w:i/>
          <w:sz w:val="24"/>
        </w:rPr>
      </w:pPr>
      <w:r>
        <w:rPr>
          <w:i/>
          <w:sz w:val="24"/>
        </w:rPr>
        <w:t xml:space="preserve">Welcome, year 11! This is you first ‘Bridging the Gap’ task for A level History, which you’ve chosen to take at A level this September. The pack is designed to give you an understanding of the wider context of Britain between 1945 and 1951, ready for the course to begin in September. The pack will introduce you to some of the key issues and events in Britain ready for us to later discuss in class. You’ll soon see that a lot of the course is discussing the material and understanding how it impacts later events. The work in these packs will take a few weeks and I will be posting a new task every week. </w:t>
      </w:r>
    </w:p>
    <w:p w14:paraId="51F02ED9" w14:textId="77777777" w:rsidR="00526DFB" w:rsidRDefault="00526DFB" w:rsidP="00526DFB">
      <w:pPr>
        <w:rPr>
          <w:i/>
          <w:sz w:val="24"/>
        </w:rPr>
      </w:pPr>
      <w:r>
        <w:rPr>
          <w:i/>
          <w:sz w:val="24"/>
        </w:rPr>
        <w:t>It would be amazing to see your ‘Bridging the Gap’ work when it is completed.</w:t>
      </w:r>
    </w:p>
    <w:p w14:paraId="064214AD" w14:textId="77777777" w:rsidR="00526DFB" w:rsidRDefault="00526DFB" w:rsidP="00526DFB">
      <w:pPr>
        <w:jc w:val="center"/>
        <w:rPr>
          <w:i/>
          <w:sz w:val="24"/>
        </w:rPr>
      </w:pPr>
      <w:r>
        <w:rPr>
          <w:i/>
          <w:sz w:val="24"/>
        </w:rPr>
        <w:t xml:space="preserve">You can email me on </w:t>
      </w:r>
      <w:hyperlink r:id="rId10" w:history="1">
        <w:r w:rsidRPr="00670676">
          <w:rPr>
            <w:rStyle w:val="Hyperlink"/>
            <w:i/>
            <w:sz w:val="24"/>
          </w:rPr>
          <w:t>wright_s@trinityhigh.com</w:t>
        </w:r>
      </w:hyperlink>
      <w:r>
        <w:rPr>
          <w:i/>
          <w:sz w:val="24"/>
        </w:rPr>
        <w:t xml:space="preserve"> or share via your OneDrive</w:t>
      </w:r>
    </w:p>
    <w:p w14:paraId="301FDC28" w14:textId="77777777" w:rsidR="00526DFB" w:rsidRPr="00526DFB" w:rsidRDefault="00526DFB" w:rsidP="00526DFB">
      <w:pPr>
        <w:rPr>
          <w:i/>
          <w:sz w:val="10"/>
          <w:szCs w:val="16"/>
        </w:rPr>
      </w:pPr>
    </w:p>
    <w:tbl>
      <w:tblPr>
        <w:tblStyle w:val="TableGrid"/>
        <w:tblW w:w="0" w:type="auto"/>
        <w:tblLook w:val="04A0" w:firstRow="1" w:lastRow="0" w:firstColumn="1" w:lastColumn="0" w:noHBand="0" w:noVBand="1"/>
      </w:tblPr>
      <w:tblGrid>
        <w:gridCol w:w="1101"/>
        <w:gridCol w:w="3402"/>
        <w:gridCol w:w="3118"/>
        <w:gridCol w:w="3061"/>
      </w:tblGrid>
      <w:tr w:rsidR="00751C5B" w14:paraId="5E18631E" w14:textId="77777777" w:rsidTr="00C72DDA">
        <w:trPr>
          <w:trHeight w:val="306"/>
        </w:trPr>
        <w:tc>
          <w:tcPr>
            <w:tcW w:w="1101" w:type="dxa"/>
            <w:shd w:val="clear" w:color="auto" w:fill="E5DFEC" w:themeFill="accent4" w:themeFillTint="33"/>
          </w:tcPr>
          <w:p w14:paraId="514DC3EC" w14:textId="77777777" w:rsidR="00751C5B" w:rsidRDefault="00751C5B" w:rsidP="00526DFB">
            <w:pPr>
              <w:spacing w:after="0"/>
              <w:jc w:val="center"/>
              <w:rPr>
                <w:b/>
                <w:sz w:val="24"/>
              </w:rPr>
            </w:pPr>
          </w:p>
        </w:tc>
        <w:tc>
          <w:tcPr>
            <w:tcW w:w="9581" w:type="dxa"/>
            <w:gridSpan w:val="3"/>
            <w:shd w:val="clear" w:color="auto" w:fill="E5DFEC" w:themeFill="accent4" w:themeFillTint="33"/>
          </w:tcPr>
          <w:p w14:paraId="2F6202F6" w14:textId="77777777" w:rsidR="00751C5B" w:rsidRPr="008A65C4" w:rsidRDefault="00751C5B" w:rsidP="00526DFB">
            <w:pPr>
              <w:spacing w:after="0"/>
              <w:jc w:val="center"/>
              <w:rPr>
                <w:b/>
                <w:sz w:val="24"/>
              </w:rPr>
            </w:pPr>
            <w:r>
              <w:rPr>
                <w:b/>
                <w:sz w:val="24"/>
              </w:rPr>
              <w:t>A Level c</w:t>
            </w:r>
            <w:r w:rsidRPr="008A65C4">
              <w:rPr>
                <w:b/>
                <w:sz w:val="24"/>
              </w:rPr>
              <w:t>ourse outline</w:t>
            </w:r>
          </w:p>
        </w:tc>
      </w:tr>
      <w:tr w:rsidR="00751C5B" w14:paraId="617D0962" w14:textId="77777777" w:rsidTr="00C72DDA">
        <w:tc>
          <w:tcPr>
            <w:tcW w:w="1101" w:type="dxa"/>
            <w:shd w:val="clear" w:color="auto" w:fill="DBE5F1" w:themeFill="accent1" w:themeFillTint="33"/>
          </w:tcPr>
          <w:p w14:paraId="689F683D" w14:textId="77777777" w:rsidR="00751C5B" w:rsidRDefault="00751C5B" w:rsidP="00751C5B">
            <w:pPr>
              <w:spacing w:after="0"/>
              <w:jc w:val="center"/>
              <w:rPr>
                <w:b/>
                <w:sz w:val="24"/>
              </w:rPr>
            </w:pPr>
          </w:p>
        </w:tc>
        <w:tc>
          <w:tcPr>
            <w:tcW w:w="3402" w:type="dxa"/>
            <w:shd w:val="clear" w:color="auto" w:fill="DBE5F1" w:themeFill="accent1" w:themeFillTint="33"/>
          </w:tcPr>
          <w:p w14:paraId="466ECD0B" w14:textId="77777777" w:rsidR="00751C5B" w:rsidRPr="004F7893" w:rsidRDefault="00751C5B" w:rsidP="00751C5B">
            <w:pPr>
              <w:spacing w:after="0"/>
              <w:jc w:val="center"/>
              <w:rPr>
                <w:b/>
                <w:sz w:val="24"/>
              </w:rPr>
            </w:pPr>
            <w:r>
              <w:rPr>
                <w:b/>
                <w:sz w:val="24"/>
              </w:rPr>
              <w:t>1K: The Making of a Superpower: USA, 1865-1975</w:t>
            </w:r>
          </w:p>
        </w:tc>
        <w:tc>
          <w:tcPr>
            <w:tcW w:w="3118" w:type="dxa"/>
            <w:shd w:val="clear" w:color="auto" w:fill="F2DBDB" w:themeFill="accent2" w:themeFillTint="33"/>
          </w:tcPr>
          <w:p w14:paraId="23BCF384" w14:textId="77777777" w:rsidR="00751C5B" w:rsidRPr="004F7893" w:rsidRDefault="00751C5B" w:rsidP="00751C5B">
            <w:pPr>
              <w:spacing w:after="0"/>
              <w:jc w:val="center"/>
              <w:rPr>
                <w:b/>
                <w:sz w:val="24"/>
              </w:rPr>
            </w:pPr>
            <w:r>
              <w:rPr>
                <w:b/>
                <w:sz w:val="24"/>
              </w:rPr>
              <w:t>2S: The Making of Modern Britain, 1951-2007</w:t>
            </w:r>
          </w:p>
        </w:tc>
        <w:tc>
          <w:tcPr>
            <w:tcW w:w="3061" w:type="dxa"/>
            <w:shd w:val="clear" w:color="auto" w:fill="FDE9D9" w:themeFill="accent6" w:themeFillTint="33"/>
          </w:tcPr>
          <w:p w14:paraId="22D6E499" w14:textId="77777777" w:rsidR="00751C5B" w:rsidRDefault="00751C5B" w:rsidP="00751C5B">
            <w:pPr>
              <w:spacing w:after="0"/>
              <w:jc w:val="center"/>
              <w:rPr>
                <w:b/>
                <w:sz w:val="24"/>
              </w:rPr>
            </w:pPr>
            <w:r>
              <w:rPr>
                <w:b/>
                <w:sz w:val="24"/>
              </w:rPr>
              <w:t>Non-examined assessment</w:t>
            </w:r>
          </w:p>
          <w:p w14:paraId="290C8CA9" w14:textId="77777777" w:rsidR="00751C5B" w:rsidRPr="004F7893" w:rsidRDefault="00751C5B" w:rsidP="00751C5B">
            <w:pPr>
              <w:spacing w:after="0"/>
              <w:jc w:val="center"/>
              <w:rPr>
                <w:b/>
                <w:sz w:val="24"/>
              </w:rPr>
            </w:pPr>
            <w:r>
              <w:rPr>
                <w:b/>
                <w:sz w:val="24"/>
              </w:rPr>
              <w:t>(Coursework)</w:t>
            </w:r>
          </w:p>
        </w:tc>
      </w:tr>
      <w:tr w:rsidR="00751C5B" w14:paraId="7BF30FEC" w14:textId="77777777" w:rsidTr="00C72DDA">
        <w:tc>
          <w:tcPr>
            <w:tcW w:w="1101" w:type="dxa"/>
            <w:shd w:val="clear" w:color="auto" w:fill="DBE5F1" w:themeFill="accent1" w:themeFillTint="33"/>
          </w:tcPr>
          <w:p w14:paraId="14DDD437" w14:textId="77777777" w:rsidR="00751C5B" w:rsidRDefault="00751C5B" w:rsidP="00751C5B">
            <w:pPr>
              <w:tabs>
                <w:tab w:val="left" w:pos="353"/>
              </w:tabs>
              <w:jc w:val="center"/>
              <w:rPr>
                <w:b/>
                <w:sz w:val="24"/>
              </w:rPr>
            </w:pPr>
          </w:p>
          <w:p w14:paraId="1D22ECC4" w14:textId="77777777" w:rsidR="00751C5B" w:rsidRPr="00751C5B" w:rsidRDefault="00751C5B" w:rsidP="00751C5B">
            <w:pPr>
              <w:tabs>
                <w:tab w:val="left" w:pos="353"/>
              </w:tabs>
              <w:jc w:val="center"/>
              <w:rPr>
                <w:b/>
                <w:sz w:val="24"/>
              </w:rPr>
            </w:pPr>
            <w:r w:rsidRPr="00751C5B">
              <w:rPr>
                <w:b/>
                <w:sz w:val="24"/>
              </w:rPr>
              <w:t>Year 12</w:t>
            </w:r>
          </w:p>
        </w:tc>
        <w:tc>
          <w:tcPr>
            <w:tcW w:w="3402" w:type="dxa"/>
            <w:shd w:val="clear" w:color="auto" w:fill="DBE5F1" w:themeFill="accent1" w:themeFillTint="33"/>
          </w:tcPr>
          <w:p w14:paraId="5FE1EA2D" w14:textId="77777777" w:rsidR="00751C5B" w:rsidRDefault="00751C5B" w:rsidP="00751C5B">
            <w:pPr>
              <w:pStyle w:val="ListParagraph"/>
              <w:numPr>
                <w:ilvl w:val="0"/>
                <w:numId w:val="1"/>
              </w:numPr>
              <w:tabs>
                <w:tab w:val="left" w:pos="176"/>
              </w:tabs>
              <w:ind w:left="34" w:firstLine="0"/>
              <w:rPr>
                <w:sz w:val="24"/>
              </w:rPr>
            </w:pPr>
            <w:r w:rsidRPr="00751C5B">
              <w:rPr>
                <w:sz w:val="24"/>
              </w:rPr>
              <w:t>The Era of Reconstruction and the Gilded Age, 1865–1890</w:t>
            </w:r>
          </w:p>
          <w:p w14:paraId="78E1AB6B" w14:textId="77777777" w:rsidR="00751C5B" w:rsidRDefault="00751C5B" w:rsidP="00751C5B">
            <w:pPr>
              <w:pStyle w:val="ListParagraph"/>
              <w:numPr>
                <w:ilvl w:val="0"/>
                <w:numId w:val="1"/>
              </w:numPr>
              <w:tabs>
                <w:tab w:val="left" w:pos="34"/>
                <w:tab w:val="left" w:pos="236"/>
              </w:tabs>
              <w:ind w:left="34" w:firstLine="0"/>
              <w:rPr>
                <w:sz w:val="24"/>
              </w:rPr>
            </w:pPr>
            <w:r w:rsidRPr="00751C5B">
              <w:rPr>
                <w:sz w:val="24"/>
              </w:rPr>
              <w:t>Populism, progressivism and imperialism, 1890–1920</w:t>
            </w:r>
          </w:p>
        </w:tc>
        <w:tc>
          <w:tcPr>
            <w:tcW w:w="3118" w:type="dxa"/>
            <w:shd w:val="clear" w:color="auto" w:fill="F2DBDB" w:themeFill="accent2" w:themeFillTint="33"/>
          </w:tcPr>
          <w:p w14:paraId="047A175E" w14:textId="77777777" w:rsidR="00751C5B" w:rsidRDefault="00C72DDA" w:rsidP="00C72DDA">
            <w:pPr>
              <w:pStyle w:val="ListParagraph"/>
              <w:numPr>
                <w:ilvl w:val="0"/>
                <w:numId w:val="2"/>
              </w:numPr>
              <w:ind w:left="175" w:hanging="142"/>
              <w:rPr>
                <w:sz w:val="24"/>
              </w:rPr>
            </w:pPr>
            <w:r w:rsidRPr="00C72DDA">
              <w:rPr>
                <w:sz w:val="24"/>
              </w:rPr>
              <w:t>The Affluent Society, 1951–1964</w:t>
            </w:r>
          </w:p>
          <w:p w14:paraId="5ADF2F6A" w14:textId="77777777" w:rsidR="00C72DDA" w:rsidRDefault="00C72DDA" w:rsidP="00594195">
            <w:pPr>
              <w:pStyle w:val="ListParagraph"/>
              <w:numPr>
                <w:ilvl w:val="0"/>
                <w:numId w:val="2"/>
              </w:numPr>
              <w:tabs>
                <w:tab w:val="left" w:pos="33"/>
                <w:tab w:val="left" w:pos="317"/>
              </w:tabs>
              <w:ind w:left="175" w:hanging="142"/>
              <w:rPr>
                <w:sz w:val="24"/>
              </w:rPr>
            </w:pPr>
            <w:r w:rsidRPr="00C72DDA">
              <w:rPr>
                <w:sz w:val="24"/>
              </w:rPr>
              <w:t>The Sixties, 1964–1970</w:t>
            </w:r>
          </w:p>
          <w:p w14:paraId="3F2ACD2D" w14:textId="77777777" w:rsidR="00C72DDA" w:rsidRPr="00C72DDA" w:rsidRDefault="00C72DDA" w:rsidP="00594195">
            <w:pPr>
              <w:pStyle w:val="ListParagraph"/>
              <w:numPr>
                <w:ilvl w:val="0"/>
                <w:numId w:val="2"/>
              </w:numPr>
              <w:tabs>
                <w:tab w:val="left" w:pos="317"/>
              </w:tabs>
              <w:ind w:left="175" w:hanging="142"/>
              <w:rPr>
                <w:sz w:val="24"/>
              </w:rPr>
            </w:pPr>
            <w:r w:rsidRPr="00C72DDA">
              <w:rPr>
                <w:sz w:val="24"/>
              </w:rPr>
              <w:t>The end of Post-War Consensus, 1970–1979</w:t>
            </w:r>
          </w:p>
        </w:tc>
        <w:tc>
          <w:tcPr>
            <w:tcW w:w="3061" w:type="dxa"/>
            <w:shd w:val="clear" w:color="auto" w:fill="FDE9D9" w:themeFill="accent6" w:themeFillTint="33"/>
          </w:tcPr>
          <w:p w14:paraId="680DFEC1" w14:textId="77777777" w:rsidR="00751C5B" w:rsidRDefault="00751C5B" w:rsidP="009A6A0B">
            <w:pPr>
              <w:jc w:val="center"/>
              <w:rPr>
                <w:sz w:val="24"/>
              </w:rPr>
            </w:pPr>
          </w:p>
        </w:tc>
      </w:tr>
      <w:tr w:rsidR="00751C5B" w14:paraId="28224BE9" w14:textId="77777777" w:rsidTr="00C72DDA">
        <w:tc>
          <w:tcPr>
            <w:tcW w:w="1101" w:type="dxa"/>
            <w:shd w:val="clear" w:color="auto" w:fill="DBE5F1" w:themeFill="accent1" w:themeFillTint="33"/>
          </w:tcPr>
          <w:p w14:paraId="36B6BA76" w14:textId="77777777" w:rsidR="00751C5B" w:rsidRDefault="00751C5B" w:rsidP="00751C5B">
            <w:pPr>
              <w:pStyle w:val="ListParagraph"/>
              <w:tabs>
                <w:tab w:val="left" w:pos="299"/>
              </w:tabs>
              <w:ind w:left="142"/>
              <w:rPr>
                <w:b/>
                <w:sz w:val="24"/>
              </w:rPr>
            </w:pPr>
          </w:p>
          <w:p w14:paraId="1B1BFFBC" w14:textId="77777777" w:rsidR="00751C5B" w:rsidRPr="00751C5B" w:rsidRDefault="00751C5B" w:rsidP="00751C5B">
            <w:pPr>
              <w:pStyle w:val="ListParagraph"/>
              <w:tabs>
                <w:tab w:val="left" w:pos="299"/>
              </w:tabs>
              <w:ind w:left="142"/>
              <w:rPr>
                <w:b/>
                <w:sz w:val="24"/>
              </w:rPr>
            </w:pPr>
            <w:r w:rsidRPr="00751C5B">
              <w:rPr>
                <w:b/>
                <w:sz w:val="24"/>
              </w:rPr>
              <w:t>Year 13</w:t>
            </w:r>
          </w:p>
        </w:tc>
        <w:tc>
          <w:tcPr>
            <w:tcW w:w="3402" w:type="dxa"/>
            <w:shd w:val="clear" w:color="auto" w:fill="DBE5F1" w:themeFill="accent1" w:themeFillTint="33"/>
          </w:tcPr>
          <w:p w14:paraId="1C2E91FC" w14:textId="77777777" w:rsidR="00751C5B" w:rsidRDefault="00751C5B" w:rsidP="00751C5B">
            <w:pPr>
              <w:pStyle w:val="ListParagraph"/>
              <w:numPr>
                <w:ilvl w:val="0"/>
                <w:numId w:val="1"/>
              </w:numPr>
              <w:tabs>
                <w:tab w:val="left" w:pos="176"/>
                <w:tab w:val="left" w:pos="299"/>
              </w:tabs>
              <w:spacing w:after="0"/>
              <w:ind w:left="34" w:firstLine="0"/>
              <w:rPr>
                <w:sz w:val="24"/>
              </w:rPr>
            </w:pPr>
            <w:r w:rsidRPr="00751C5B">
              <w:rPr>
                <w:sz w:val="24"/>
              </w:rPr>
              <w:t>Crisis of identity, 1920–1945</w:t>
            </w:r>
          </w:p>
          <w:p w14:paraId="41A33D59" w14:textId="77777777" w:rsidR="00751C5B" w:rsidRPr="00751C5B" w:rsidRDefault="00751C5B" w:rsidP="00751C5B">
            <w:pPr>
              <w:pStyle w:val="ListParagraph"/>
              <w:numPr>
                <w:ilvl w:val="0"/>
                <w:numId w:val="1"/>
              </w:numPr>
              <w:tabs>
                <w:tab w:val="left" w:pos="176"/>
                <w:tab w:val="left" w:pos="299"/>
              </w:tabs>
              <w:spacing w:after="0"/>
              <w:ind w:left="34" w:firstLine="0"/>
              <w:rPr>
                <w:sz w:val="24"/>
              </w:rPr>
            </w:pPr>
            <w:r w:rsidRPr="00751C5B">
              <w:rPr>
                <w:sz w:val="24"/>
              </w:rPr>
              <w:t>The Superpower, 1945–1975</w:t>
            </w:r>
          </w:p>
          <w:p w14:paraId="2E756024" w14:textId="77777777" w:rsidR="00751C5B" w:rsidRDefault="00751C5B" w:rsidP="00751C5B">
            <w:pPr>
              <w:tabs>
                <w:tab w:val="left" w:pos="176"/>
              </w:tabs>
              <w:spacing w:after="0"/>
              <w:ind w:left="34"/>
              <w:rPr>
                <w:sz w:val="24"/>
              </w:rPr>
            </w:pPr>
          </w:p>
        </w:tc>
        <w:tc>
          <w:tcPr>
            <w:tcW w:w="3118" w:type="dxa"/>
            <w:shd w:val="clear" w:color="auto" w:fill="F2DBDB" w:themeFill="accent2" w:themeFillTint="33"/>
          </w:tcPr>
          <w:p w14:paraId="67F612A0" w14:textId="77777777" w:rsidR="00751C5B" w:rsidRDefault="00C72DDA" w:rsidP="005C0C83">
            <w:pPr>
              <w:pStyle w:val="ListParagraph"/>
              <w:numPr>
                <w:ilvl w:val="0"/>
                <w:numId w:val="2"/>
              </w:numPr>
              <w:tabs>
                <w:tab w:val="left" w:pos="317"/>
              </w:tabs>
              <w:spacing w:after="0"/>
              <w:ind w:left="176" w:hanging="142"/>
              <w:rPr>
                <w:sz w:val="24"/>
              </w:rPr>
            </w:pPr>
            <w:r w:rsidRPr="00C72DDA">
              <w:rPr>
                <w:sz w:val="24"/>
              </w:rPr>
              <w:t>The impact of Thatcherism, 1979–1987</w:t>
            </w:r>
          </w:p>
          <w:p w14:paraId="66358440" w14:textId="77777777" w:rsidR="00C72DDA" w:rsidRDefault="00C72DDA" w:rsidP="005C0C83">
            <w:pPr>
              <w:pStyle w:val="ListParagraph"/>
              <w:numPr>
                <w:ilvl w:val="0"/>
                <w:numId w:val="2"/>
              </w:numPr>
              <w:tabs>
                <w:tab w:val="left" w:pos="317"/>
              </w:tabs>
              <w:spacing w:after="0"/>
              <w:ind w:left="176" w:hanging="142"/>
              <w:rPr>
                <w:sz w:val="24"/>
              </w:rPr>
            </w:pPr>
            <w:r w:rsidRPr="00C72DDA">
              <w:rPr>
                <w:sz w:val="24"/>
              </w:rPr>
              <w:t>Towards a new Consensus, 1987–1997</w:t>
            </w:r>
          </w:p>
          <w:p w14:paraId="2E1F7C51" w14:textId="77777777" w:rsidR="00C72DDA" w:rsidRPr="00C72DDA" w:rsidRDefault="00C72DDA" w:rsidP="005C0C83">
            <w:pPr>
              <w:pStyle w:val="ListParagraph"/>
              <w:numPr>
                <w:ilvl w:val="0"/>
                <w:numId w:val="2"/>
              </w:numPr>
              <w:tabs>
                <w:tab w:val="left" w:pos="317"/>
              </w:tabs>
              <w:spacing w:after="0"/>
              <w:ind w:left="175" w:hanging="142"/>
              <w:rPr>
                <w:sz w:val="24"/>
              </w:rPr>
            </w:pPr>
            <w:r w:rsidRPr="00C72DDA">
              <w:rPr>
                <w:sz w:val="24"/>
              </w:rPr>
              <w:t>The Era of New Labour, 1997–2007</w:t>
            </w:r>
          </w:p>
        </w:tc>
        <w:tc>
          <w:tcPr>
            <w:tcW w:w="3061" w:type="dxa"/>
            <w:shd w:val="clear" w:color="auto" w:fill="FDE9D9" w:themeFill="accent6" w:themeFillTint="33"/>
          </w:tcPr>
          <w:p w14:paraId="08F10CF1" w14:textId="77777777" w:rsidR="00751C5B" w:rsidRDefault="00751C5B" w:rsidP="00751C5B">
            <w:pPr>
              <w:spacing w:after="0"/>
              <w:jc w:val="center"/>
              <w:rPr>
                <w:sz w:val="24"/>
              </w:rPr>
            </w:pPr>
            <w:r>
              <w:rPr>
                <w:sz w:val="24"/>
              </w:rPr>
              <w:t>The European Witchcraze, c.1560-1660</w:t>
            </w:r>
          </w:p>
          <w:p w14:paraId="228A210A" w14:textId="77777777" w:rsidR="00751C5B" w:rsidRPr="009A6A0B" w:rsidRDefault="00751C5B" w:rsidP="00751C5B">
            <w:pPr>
              <w:spacing w:after="0"/>
              <w:jc w:val="center"/>
              <w:rPr>
                <w:i/>
                <w:sz w:val="24"/>
              </w:rPr>
            </w:pPr>
            <w:r w:rsidRPr="009A6A0B">
              <w:rPr>
                <w:i/>
                <w:sz w:val="24"/>
              </w:rPr>
              <w:t>Or an option of your choice</w:t>
            </w:r>
          </w:p>
        </w:tc>
      </w:tr>
    </w:tbl>
    <w:p w14:paraId="46C6E3DD" w14:textId="77777777" w:rsidR="00526DFB" w:rsidRDefault="00526DFB" w:rsidP="00526DFB">
      <w:pPr>
        <w:jc w:val="center"/>
        <w:rPr>
          <w:sz w:val="44"/>
        </w:rPr>
      </w:pPr>
    </w:p>
    <w:p w14:paraId="5720744B" w14:textId="77777777" w:rsidR="00526DFB" w:rsidRDefault="00C357D5" w:rsidP="009F2D7A">
      <w:pPr>
        <w:jc w:val="center"/>
      </w:pPr>
      <w:r>
        <w:rPr>
          <w:noProof/>
          <w:lang w:eastAsia="en-GB"/>
        </w:rPr>
        <mc:AlternateContent>
          <mc:Choice Requires="wps">
            <w:drawing>
              <wp:anchor distT="0" distB="0" distL="114300" distR="114300" simplePos="0" relativeHeight="251660288" behindDoc="0" locked="0" layoutInCell="1" allowOverlap="1" wp14:anchorId="63F49D4F" wp14:editId="3A43DDF4">
                <wp:simplePos x="0" y="0"/>
                <wp:positionH relativeFrom="column">
                  <wp:posOffset>4817059</wp:posOffset>
                </wp:positionH>
                <wp:positionV relativeFrom="paragraph">
                  <wp:posOffset>1959432</wp:posOffset>
                </wp:positionV>
                <wp:extent cx="1594485" cy="870509"/>
                <wp:effectExtent l="152400" t="247650" r="24765" b="25400"/>
                <wp:wrapNone/>
                <wp:docPr id="5" name="Rounded Rectangular Callout 5"/>
                <wp:cNvGraphicFramePr/>
                <a:graphic xmlns:a="http://schemas.openxmlformats.org/drawingml/2006/main">
                  <a:graphicData uri="http://schemas.microsoft.com/office/word/2010/wordprocessingShape">
                    <wps:wsp>
                      <wps:cNvSpPr/>
                      <wps:spPr>
                        <a:xfrm>
                          <a:off x="0" y="0"/>
                          <a:ext cx="1594485" cy="870509"/>
                        </a:xfrm>
                        <a:prstGeom prst="wedgeRoundRectCallout">
                          <a:avLst>
                            <a:gd name="adj1" fmla="val -59371"/>
                            <a:gd name="adj2" fmla="val -77548"/>
                            <a:gd name="adj3" fmla="val 16667"/>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A405D" w14:textId="77777777" w:rsidR="00C357D5" w:rsidRPr="00C357D5" w:rsidRDefault="00C357D5" w:rsidP="00C357D5">
                            <w:pPr>
                              <w:spacing w:after="0"/>
                              <w:jc w:val="center"/>
                              <w:rPr>
                                <w:color w:val="000000" w:themeColor="text1"/>
                              </w:rPr>
                            </w:pPr>
                            <w:r>
                              <w:rPr>
                                <w:color w:val="000000" w:themeColor="text1"/>
                              </w:rPr>
                              <w:t>“</w:t>
                            </w:r>
                            <w:r w:rsidRPr="00C357D5">
                              <w:rPr>
                                <w:color w:val="000000" w:themeColor="text1"/>
                              </w:rPr>
                              <w:t>Come then, let us go forward to</w:t>
                            </w:r>
                            <w:r>
                              <w:rPr>
                                <w:color w:val="000000" w:themeColor="text1"/>
                              </w:rPr>
                              <w:t>gether with our united strength”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ed Rectangular Callout 5" o:spid="_x0000_s1027" type="#_x0000_t62" style="position:absolute;left:0;text-align:left;margin-left:379.3pt;margin-top:154.3pt;width:125.55pt;height:68.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" adj="-2024,-5950" fillcolor="white [3212]" strokecolor="#0070c0" strokeweight="2pt">
                <v:textbox>
                  <w:txbxContent>
                    <w:p w14:paraId="268A405D" w14:textId="77777777" w:rsidR="00C357D5" w:rsidRPr="00C357D5" w:rsidRDefault="00C357D5" w:rsidP="00C357D5">
                      <w:pPr>
                        <w:spacing w:after="0"/>
                        <w:jc w:val="center"/>
                        <w:rPr>
                          <w:color w:val="000000" w:themeColor="text1"/>
                        </w:rPr>
                      </w:pPr>
                      <w:r>
                        <w:rPr>
                          <w:color w:val="000000" w:themeColor="text1"/>
                        </w:rPr>
                        <w:t>“</w:t>
                      </w:r>
                      <w:r w:rsidRPr="00C357D5">
                        <w:rPr>
                          <w:color w:val="000000" w:themeColor="text1"/>
                        </w:rPr>
                        <w:t>Come then, let us go forward to</w:t>
                      </w:r>
                      <w:r>
                        <w:rPr>
                          <w:color w:val="000000" w:themeColor="text1"/>
                        </w:rPr>
                        <w:t>gether with our united strength”</w:t>
                      </w:r>
                    </w:p>
                  </w:txbxContent>
                </v:textbox>
              </v:shape>
            </w:pict>
          </mc:Fallback>
        </mc:AlternateContent>
      </w:r>
      <w:r w:rsidR="008A59E6">
        <w:rPr>
          <w:noProof/>
          <w:lang w:eastAsia="en-GB"/>
        </w:rPr>
        <w:drawing>
          <wp:inline distT="0" distB="0" distL="0" distR="0" wp14:anchorId="58A6B5F3" wp14:editId="0E9F2317">
            <wp:extent cx="6645910" cy="4148976"/>
            <wp:effectExtent l="0" t="0" r="2540" b="4445"/>
            <wp:docPr id="4" name="Picture 4" descr="Attlee and Churchill: leaders united through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lee and Churchill: leaders united through w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4148976"/>
                    </a:xfrm>
                    <a:prstGeom prst="rect">
                      <a:avLst/>
                    </a:prstGeom>
                    <a:noFill/>
                    <a:ln>
                      <a:noFill/>
                    </a:ln>
                  </pic:spPr>
                </pic:pic>
              </a:graphicData>
            </a:graphic>
          </wp:inline>
        </w:drawing>
      </w:r>
    </w:p>
    <w:p w14:paraId="131A4760" w14:textId="77777777" w:rsidR="00526DFB" w:rsidRDefault="00526DFB" w:rsidP="009F2D7A">
      <w:pPr>
        <w:jc w:val="center"/>
      </w:pPr>
    </w:p>
    <w:p w14:paraId="7230F774" w14:textId="77777777" w:rsidR="00526DFB" w:rsidRDefault="008A59E6" w:rsidP="008A59E6">
      <w:r>
        <w:t xml:space="preserve">The two gentlemen pictured above are Clement Attlee (Left) and Winston Churchill (right). Winston Churchill was appointed leader of the Conservative Party, and therefore Prime Minister, in 1940. As Britain was still fighting a war with Nazi Germany, Churchill </w:t>
      </w:r>
      <w:r w:rsidR="00C357D5">
        <w:t>established a National Government which was made up of representatives of the Labour and Conservative parties, to steer the country through the wartime emergency.</w:t>
      </w:r>
    </w:p>
    <w:p w14:paraId="5B920537" w14:textId="77777777" w:rsidR="0053542E" w:rsidRDefault="0053542E" w:rsidP="008A59E6">
      <w:r>
        <w:t>Clement Attlee, the leader of the Labour Party, holding the positions of Lord Privy seal and Deputy Prime Minister, led the Labour Party between 1935 and 1955.</w:t>
      </w:r>
    </w:p>
    <w:p w14:paraId="0BDEF45D" w14:textId="77777777" w:rsidR="0053542E" w:rsidRDefault="0053542E" w:rsidP="008A59E6">
      <w:r>
        <w:t xml:space="preserve">These two men are of great importance for placing the History Course into its context. In 1945, Churchill loses the election to Attlee, who remains Prime Minister until 1951 when Churchill again becomes Prime Minister. </w:t>
      </w:r>
    </w:p>
    <w:p w14:paraId="03513E0C" w14:textId="77777777" w:rsidR="00AD35E8" w:rsidRPr="00794167" w:rsidRDefault="00AD35E8" w:rsidP="008A59E6">
      <w:pPr>
        <w:rPr>
          <w:sz w:val="10"/>
        </w:rPr>
      </w:pPr>
    </w:p>
    <w:p w14:paraId="5EC616EB" w14:textId="77777777" w:rsidR="00AD35E8" w:rsidRDefault="00794167" w:rsidP="008A59E6">
      <w:r>
        <w:rPr>
          <w:noProof/>
          <w:lang w:eastAsia="en-GB"/>
        </w:rPr>
        <w:drawing>
          <wp:anchor distT="0" distB="0" distL="114300" distR="114300" simplePos="0" relativeHeight="251666432" behindDoc="0" locked="0" layoutInCell="1" allowOverlap="1" wp14:anchorId="0A11EDD8" wp14:editId="6CDE2BB1">
            <wp:simplePos x="0" y="0"/>
            <wp:positionH relativeFrom="column">
              <wp:posOffset>5657546</wp:posOffset>
            </wp:positionH>
            <wp:positionV relativeFrom="paragraph">
              <wp:posOffset>566143</wp:posOffset>
            </wp:positionV>
            <wp:extent cx="943432" cy="104355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43432" cy="1043558"/>
                    </a:xfrm>
                    <a:prstGeom prst="rect">
                      <a:avLst/>
                    </a:prstGeom>
                  </pic:spPr>
                </pic:pic>
              </a:graphicData>
            </a:graphic>
            <wp14:sizeRelH relativeFrom="page">
              <wp14:pctWidth>0</wp14:pctWidth>
            </wp14:sizeRelH>
            <wp14:sizeRelV relativeFrom="page">
              <wp14:pctHeight>0</wp14:pctHeight>
            </wp14:sizeRelV>
          </wp:anchor>
        </w:drawing>
      </w:r>
      <w:r w:rsidR="00AD35E8">
        <w:t xml:space="preserve">Your </w:t>
      </w:r>
      <w:r w:rsidR="00AD35E8" w:rsidRPr="00794167">
        <w:rPr>
          <w:b/>
          <w:u w:val="single"/>
        </w:rPr>
        <w:t>first task</w:t>
      </w:r>
      <w:r w:rsidR="00AD35E8">
        <w:t xml:space="preserve"> is to create profiles for each of these men. What are their backgrounds, their politics, and their most notable events in history? You can find information from a variety of sources. These men are very well known and a quick Google search will bring up thousands of results from Wikipedia to BBC Archives to the National Archives. You can look for information wherever you want.</w:t>
      </w:r>
    </w:p>
    <w:p w14:paraId="706A16ED" w14:textId="77777777" w:rsidR="00AD35E8" w:rsidRPr="00794167" w:rsidRDefault="00AD35E8" w:rsidP="008A59E6">
      <w:pPr>
        <w:rPr>
          <w:sz w:val="10"/>
        </w:rPr>
      </w:pPr>
    </w:p>
    <w:p w14:paraId="30FE85F9" w14:textId="77777777" w:rsidR="00794167" w:rsidRDefault="00AD35E8" w:rsidP="008A59E6">
      <w:r>
        <w:t xml:space="preserve">Your </w:t>
      </w:r>
      <w:r w:rsidRPr="00794167">
        <w:rPr>
          <w:b/>
          <w:u w:val="single"/>
        </w:rPr>
        <w:t>second task</w:t>
      </w:r>
      <w:r>
        <w:t xml:space="preserve"> is to watch the following YouTube documentary about the 1945 election</w:t>
      </w:r>
      <w:r w:rsidR="00794167">
        <w:t xml:space="preserve">: </w:t>
      </w:r>
      <w:hyperlink r:id="rId13" w:history="1">
        <w:r w:rsidR="00794167" w:rsidRPr="00670676">
          <w:rPr>
            <w:rStyle w:val="Hyperlink"/>
          </w:rPr>
          <w:t>www.youtube.com/watch?v=SWXtbg3gUJw</w:t>
        </w:r>
      </w:hyperlink>
    </w:p>
    <w:p w14:paraId="2F666F4F" w14:textId="77777777" w:rsidR="00AD35E8" w:rsidRDefault="00AD35E8" w:rsidP="008A59E6">
      <w:r>
        <w:lastRenderedPageBreak/>
        <w:t xml:space="preserve"> </w:t>
      </w:r>
      <w:r w:rsidR="00B524DB">
        <w:t>You are not expected to make notes or write in detail as I want you just to absorb the context of 1945, but you may wish to c</w:t>
      </w:r>
      <w:r w:rsidR="00B964A8">
        <w:t>onsider the following questions in your watching:</w:t>
      </w:r>
    </w:p>
    <w:p w14:paraId="07C8F8FA" w14:textId="77777777" w:rsidR="00B964A8" w:rsidRDefault="00B964A8" w:rsidP="00B964A8">
      <w:pPr>
        <w:pStyle w:val="ListParagraph"/>
        <w:numPr>
          <w:ilvl w:val="0"/>
          <w:numId w:val="3"/>
        </w:numPr>
      </w:pPr>
      <w:r>
        <w:t>Soldiers returning from the continent in 1945 remembered the promises made to soldiers after the First World War. What promises had been made to soldiers in 1918 and why were these unfulfilled?</w:t>
      </w:r>
    </w:p>
    <w:p w14:paraId="4404490A" w14:textId="77777777" w:rsidR="00B964A8" w:rsidRDefault="00B964A8" w:rsidP="00B964A8">
      <w:pPr>
        <w:pStyle w:val="ListParagraph"/>
        <w:numPr>
          <w:ilvl w:val="0"/>
          <w:numId w:val="3"/>
        </w:numPr>
      </w:pPr>
      <w:r>
        <w:t>What was the Tory (Conservative) plan of attack for the election?</w:t>
      </w:r>
    </w:p>
    <w:p w14:paraId="7372E3A4" w14:textId="77777777" w:rsidR="00B964A8" w:rsidRDefault="00B964A8" w:rsidP="00B964A8">
      <w:pPr>
        <w:pStyle w:val="ListParagraph"/>
        <w:numPr>
          <w:ilvl w:val="0"/>
          <w:numId w:val="3"/>
        </w:numPr>
      </w:pPr>
      <w:r>
        <w:t>What issues did the Labour Party campaign on?</w:t>
      </w:r>
    </w:p>
    <w:p w14:paraId="1993F0B5" w14:textId="77777777" w:rsidR="00794167" w:rsidRDefault="00794167" w:rsidP="00B964A8">
      <w:pPr>
        <w:pStyle w:val="ListParagraph"/>
        <w:numPr>
          <w:ilvl w:val="0"/>
          <w:numId w:val="3"/>
        </w:numPr>
      </w:pPr>
      <w:r>
        <w:t>What happened at Walthamstow track which suggested people were unhappy with the Conservative Party?</w:t>
      </w:r>
    </w:p>
    <w:p w14:paraId="5B861968" w14:textId="77777777" w:rsidR="00794167" w:rsidRDefault="00794167" w:rsidP="00B964A8">
      <w:pPr>
        <w:pStyle w:val="ListParagraph"/>
        <w:numPr>
          <w:ilvl w:val="0"/>
          <w:numId w:val="3"/>
        </w:numPr>
      </w:pPr>
      <w:r>
        <w:t>Why do you think Churchill was not seen as strong on Domestic issues?</w:t>
      </w:r>
    </w:p>
    <w:p w14:paraId="428999D3" w14:textId="77777777" w:rsidR="00794167" w:rsidRDefault="00794167" w:rsidP="00B964A8">
      <w:pPr>
        <w:pStyle w:val="ListParagraph"/>
        <w:numPr>
          <w:ilvl w:val="0"/>
          <w:numId w:val="3"/>
        </w:numPr>
      </w:pPr>
      <w:r>
        <w:t>Who was expected to win: By the Tories? By Labour? By the press?</w:t>
      </w:r>
    </w:p>
    <w:p w14:paraId="33DF14D6" w14:textId="77777777" w:rsidR="00794167" w:rsidRDefault="00794167" w:rsidP="00B964A8">
      <w:pPr>
        <w:pStyle w:val="ListParagraph"/>
        <w:numPr>
          <w:ilvl w:val="0"/>
          <w:numId w:val="3"/>
        </w:numPr>
      </w:pPr>
      <w:r>
        <w:t>Why did Labour believe they had achieved ‘a mandate for change’?</w:t>
      </w:r>
    </w:p>
    <w:p w14:paraId="102F1FC6" w14:textId="77777777" w:rsidR="00794167" w:rsidRPr="00794167" w:rsidRDefault="00794167" w:rsidP="00794167">
      <w:pPr>
        <w:pStyle w:val="ListParagraph"/>
        <w:rPr>
          <w:sz w:val="10"/>
        </w:rPr>
      </w:pPr>
    </w:p>
    <w:p w14:paraId="7AE2B416" w14:textId="77777777" w:rsidR="00931675" w:rsidRDefault="00794167" w:rsidP="00794167">
      <w:pPr>
        <w:jc w:val="center"/>
      </w:pPr>
      <w:r>
        <w:rPr>
          <w:noProof/>
          <w:lang w:eastAsia="en-GB"/>
        </w:rPr>
        <w:drawing>
          <wp:inline distT="0" distB="0" distL="0" distR="0" wp14:anchorId="223F164B" wp14:editId="694711C9">
            <wp:extent cx="5688280" cy="3168334"/>
            <wp:effectExtent l="0" t="0" r="8255" b="0"/>
            <wp:docPr id="10" name="Picture 1" descr="Why Did Labour Defeat Winston Churchill's Conservative Party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Did Labour Defeat Winston Churchill's Conservative Party i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4627" cy="3166299"/>
                    </a:xfrm>
                    <a:prstGeom prst="rect">
                      <a:avLst/>
                    </a:prstGeom>
                    <a:noFill/>
                    <a:ln>
                      <a:noFill/>
                    </a:ln>
                  </pic:spPr>
                </pic:pic>
              </a:graphicData>
            </a:graphic>
          </wp:inline>
        </w:drawing>
      </w:r>
    </w:p>
    <w:p w14:paraId="6623A2EE" w14:textId="77777777" w:rsidR="00526DFB" w:rsidRPr="00794167" w:rsidRDefault="00526DFB" w:rsidP="009F2D7A">
      <w:pPr>
        <w:jc w:val="center"/>
        <w:rPr>
          <w:sz w:val="10"/>
        </w:rPr>
      </w:pPr>
    </w:p>
    <w:p w14:paraId="002E76BB" w14:textId="77777777" w:rsidR="00AD35E8" w:rsidRDefault="00AD35E8" w:rsidP="009F2D7A">
      <w:pPr>
        <w:jc w:val="center"/>
      </w:pPr>
      <w:r>
        <w:t xml:space="preserve">And just for an extra bit of background as those of you who know me, know that I love random bits of History: </w:t>
      </w:r>
    </w:p>
    <w:p w14:paraId="118D977D" w14:textId="77777777" w:rsidR="00AD35E8" w:rsidRDefault="00B51019" w:rsidP="00AD35E8">
      <w:r>
        <w:rPr>
          <w:noProof/>
          <w:lang w:eastAsia="en-GB"/>
        </w:rPr>
        <mc:AlternateContent>
          <mc:Choice Requires="wps">
            <w:drawing>
              <wp:anchor distT="0" distB="0" distL="114300" distR="114300" simplePos="0" relativeHeight="251665408" behindDoc="0" locked="0" layoutInCell="1" allowOverlap="1" wp14:anchorId="6682445A" wp14:editId="2E8525F6">
                <wp:simplePos x="0" y="0"/>
                <wp:positionH relativeFrom="column">
                  <wp:posOffset>76810</wp:posOffset>
                </wp:positionH>
                <wp:positionV relativeFrom="paragraph">
                  <wp:posOffset>2058492</wp:posOffset>
                </wp:positionV>
                <wp:extent cx="2472055" cy="1433195"/>
                <wp:effectExtent l="0" t="495300" r="23495" b="14605"/>
                <wp:wrapNone/>
                <wp:docPr id="8" name="Rounded Rectangular Callout 8"/>
                <wp:cNvGraphicFramePr/>
                <a:graphic xmlns:a="http://schemas.openxmlformats.org/drawingml/2006/main">
                  <a:graphicData uri="http://schemas.microsoft.com/office/word/2010/wordprocessingShape">
                    <wps:wsp>
                      <wps:cNvSpPr/>
                      <wps:spPr>
                        <a:xfrm>
                          <a:off x="0" y="0"/>
                          <a:ext cx="2472055" cy="1433195"/>
                        </a:xfrm>
                        <a:prstGeom prst="wedgeRoundRectCallout">
                          <a:avLst>
                            <a:gd name="adj1" fmla="val -6629"/>
                            <a:gd name="adj2" fmla="val -83989"/>
                            <a:gd name="adj3" fmla="val 16667"/>
                          </a:avLst>
                        </a:prstGeom>
                        <a:solidFill>
                          <a:srgbClr val="4BACC6">
                            <a:lumMod val="40000"/>
                            <a:lumOff val="60000"/>
                          </a:srgbClr>
                        </a:solidFill>
                        <a:ln w="25400" cap="flat" cmpd="sng" algn="ctr">
                          <a:solidFill>
                            <a:srgbClr val="0070C0"/>
                          </a:solidFill>
                          <a:prstDash val="solid"/>
                        </a:ln>
                        <a:effectLst/>
                      </wps:spPr>
                      <wps:txbx>
                        <w:txbxContent>
                          <w:p w14:paraId="3006C0F4" w14:textId="77777777" w:rsidR="00B51019" w:rsidRDefault="00B51019" w:rsidP="00B51019">
                            <w:pPr>
                              <w:spacing w:after="0"/>
                              <w:jc w:val="center"/>
                              <w:rPr>
                                <w:b/>
                                <w:color w:val="000000" w:themeColor="text1"/>
                              </w:rPr>
                            </w:pPr>
                          </w:p>
                          <w:p w14:paraId="0E253041" w14:textId="77777777" w:rsidR="00B51019" w:rsidRDefault="00B51019" w:rsidP="00B51019">
                            <w:pPr>
                              <w:pBdr>
                                <w:top w:val="single" w:sz="12" w:space="1" w:color="auto"/>
                                <w:bottom w:val="single" w:sz="12" w:space="1" w:color="auto"/>
                              </w:pBdr>
                              <w:spacing w:after="0"/>
                              <w:jc w:val="center"/>
                              <w:rPr>
                                <w:b/>
                                <w:color w:val="000000" w:themeColor="text1"/>
                              </w:rPr>
                            </w:pPr>
                          </w:p>
                          <w:p w14:paraId="43B8D866" w14:textId="77777777" w:rsidR="00B51019" w:rsidRDefault="00B51019" w:rsidP="00B51019">
                            <w:pPr>
                              <w:pBdr>
                                <w:bottom w:val="single" w:sz="12" w:space="1" w:color="auto"/>
                                <w:between w:val="single" w:sz="12" w:space="1" w:color="auto"/>
                              </w:pBdr>
                              <w:spacing w:after="0"/>
                              <w:jc w:val="center"/>
                              <w:rPr>
                                <w:b/>
                                <w:color w:val="000000" w:themeColor="text1"/>
                              </w:rPr>
                            </w:pPr>
                          </w:p>
                          <w:p w14:paraId="25529008" w14:textId="77777777" w:rsidR="00B51019" w:rsidRDefault="00B51019" w:rsidP="00B51019">
                            <w:pPr>
                              <w:pBdr>
                                <w:bottom w:val="single" w:sz="12" w:space="1" w:color="auto"/>
                                <w:between w:val="single" w:sz="12" w:space="1" w:color="auto"/>
                              </w:pBdr>
                              <w:spacing w:after="0"/>
                              <w:jc w:val="center"/>
                              <w:rPr>
                                <w:b/>
                                <w:color w:val="000000" w:themeColor="text1"/>
                              </w:rPr>
                            </w:pPr>
                          </w:p>
                          <w:p w14:paraId="6B6C479D" w14:textId="77777777" w:rsidR="00B51019" w:rsidRDefault="00B51019" w:rsidP="00B51019">
                            <w:pPr>
                              <w:pBdr>
                                <w:bottom w:val="single" w:sz="12" w:space="1" w:color="auto"/>
                                <w:between w:val="single" w:sz="12" w:space="1" w:color="auto"/>
                              </w:pBdr>
                              <w:spacing w:after="0"/>
                              <w:jc w:val="center"/>
                              <w:rPr>
                                <w:b/>
                                <w:color w:val="000000" w:themeColor="text1"/>
                              </w:rPr>
                            </w:pPr>
                          </w:p>
                          <w:p w14:paraId="34044188" w14:textId="77777777" w:rsidR="00B51019" w:rsidRPr="00AD35E8" w:rsidRDefault="00B51019" w:rsidP="00B51019">
                            <w:pPr>
                              <w:spacing w:after="0"/>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ed Rectangular Callout 8" o:spid="_x0000_s1028" type="#_x0000_t62" style="position:absolute;margin-left:6.05pt;margin-top:162.1pt;width:194.65pt;height:11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" adj="9368,-7342" fillcolor="#b7dee8" strokecolor="#0070c0" strokeweight="2pt">
                <v:textbox>
                  <w:txbxContent>
                    <w:p w14:paraId="3006C0F4" w14:textId="77777777" w:rsidR="00B51019" w:rsidRDefault="00B51019" w:rsidP="00B51019">
                      <w:pPr>
                        <w:spacing w:after="0"/>
                        <w:jc w:val="center"/>
                        <w:rPr>
                          <w:b/>
                          <w:color w:val="000000" w:themeColor="text1"/>
                        </w:rPr>
                      </w:pPr>
                    </w:p>
                    <w:p w14:paraId="0E253041" w14:textId="77777777" w:rsidR="00B51019" w:rsidRDefault="00B51019" w:rsidP="00B51019">
                      <w:pPr>
                        <w:pBdr>
                          <w:top w:val="single" w:sz="12" w:space="1" w:color="auto"/>
                          <w:bottom w:val="single" w:sz="12" w:space="1" w:color="auto"/>
                        </w:pBdr>
                        <w:spacing w:after="0"/>
                        <w:jc w:val="center"/>
                        <w:rPr>
                          <w:b/>
                          <w:color w:val="000000" w:themeColor="text1"/>
                        </w:rPr>
                      </w:pPr>
                    </w:p>
                    <w:p w14:paraId="43B8D866" w14:textId="77777777" w:rsidR="00B51019" w:rsidRDefault="00B51019" w:rsidP="00B51019">
                      <w:pPr>
                        <w:pBdr>
                          <w:bottom w:val="single" w:sz="12" w:space="1" w:color="auto"/>
                          <w:between w:val="single" w:sz="12" w:space="1" w:color="auto"/>
                        </w:pBdr>
                        <w:spacing w:after="0"/>
                        <w:jc w:val="center"/>
                        <w:rPr>
                          <w:b/>
                          <w:color w:val="000000" w:themeColor="text1"/>
                        </w:rPr>
                      </w:pPr>
                    </w:p>
                    <w:p w14:paraId="25529008" w14:textId="77777777" w:rsidR="00B51019" w:rsidRDefault="00B51019" w:rsidP="00B51019">
                      <w:pPr>
                        <w:pBdr>
                          <w:bottom w:val="single" w:sz="12" w:space="1" w:color="auto"/>
                          <w:between w:val="single" w:sz="12" w:space="1" w:color="auto"/>
                        </w:pBdr>
                        <w:spacing w:after="0"/>
                        <w:jc w:val="center"/>
                        <w:rPr>
                          <w:b/>
                          <w:color w:val="000000" w:themeColor="text1"/>
                        </w:rPr>
                      </w:pPr>
                    </w:p>
                    <w:p w14:paraId="6B6C479D" w14:textId="77777777" w:rsidR="00B51019" w:rsidRDefault="00B51019" w:rsidP="00B51019">
                      <w:pPr>
                        <w:pBdr>
                          <w:bottom w:val="single" w:sz="12" w:space="1" w:color="auto"/>
                          <w:between w:val="single" w:sz="12" w:space="1" w:color="auto"/>
                        </w:pBdr>
                        <w:spacing w:after="0"/>
                        <w:jc w:val="center"/>
                        <w:rPr>
                          <w:b/>
                          <w:color w:val="000000" w:themeColor="text1"/>
                        </w:rPr>
                      </w:pPr>
                    </w:p>
                    <w:p w14:paraId="34044188" w14:textId="77777777" w:rsidR="00B51019" w:rsidRPr="00AD35E8" w:rsidRDefault="00B51019" w:rsidP="00B51019">
                      <w:pPr>
                        <w:spacing w:after="0"/>
                        <w:jc w:val="center"/>
                        <w:rPr>
                          <w:b/>
                          <w:color w:val="000000" w:themeColor="text1"/>
                        </w:rPr>
                      </w:pPr>
                    </w:p>
                  </w:txbxContent>
                </v:textbox>
              </v:shape>
            </w:pict>
          </mc:Fallback>
        </mc:AlternateContent>
      </w:r>
      <w:r w:rsidR="00AD35E8">
        <w:rPr>
          <w:noProof/>
          <w:lang w:eastAsia="en-GB"/>
        </w:rPr>
        <mc:AlternateContent>
          <mc:Choice Requires="wps">
            <w:drawing>
              <wp:anchor distT="0" distB="0" distL="114300" distR="114300" simplePos="0" relativeHeight="251663360" behindDoc="0" locked="0" layoutInCell="1" allowOverlap="1" wp14:anchorId="450E0C1C" wp14:editId="46F35B6C">
                <wp:simplePos x="0" y="0"/>
                <wp:positionH relativeFrom="column">
                  <wp:posOffset>3763670</wp:posOffset>
                </wp:positionH>
                <wp:positionV relativeFrom="paragraph">
                  <wp:posOffset>1839036</wp:posOffset>
                </wp:positionV>
                <wp:extent cx="2472055" cy="1433195"/>
                <wp:effectExtent l="152400" t="361950" r="23495" b="14605"/>
                <wp:wrapNone/>
                <wp:docPr id="7" name="Rounded Rectangular Callout 7"/>
                <wp:cNvGraphicFramePr/>
                <a:graphic xmlns:a="http://schemas.openxmlformats.org/drawingml/2006/main">
                  <a:graphicData uri="http://schemas.microsoft.com/office/word/2010/wordprocessingShape">
                    <wps:wsp>
                      <wps:cNvSpPr/>
                      <wps:spPr>
                        <a:xfrm>
                          <a:off x="0" y="0"/>
                          <a:ext cx="2472055" cy="1433195"/>
                        </a:xfrm>
                        <a:prstGeom prst="wedgeRoundRectCallout">
                          <a:avLst>
                            <a:gd name="adj1" fmla="val -55751"/>
                            <a:gd name="adj2" fmla="val -74801"/>
                            <a:gd name="adj3" fmla="val 16667"/>
                          </a:avLst>
                        </a:prstGeom>
                        <a:solidFill>
                          <a:schemeClr val="accent3">
                            <a:lumMod val="40000"/>
                            <a:lumOff val="6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C50C0" w14:textId="77777777" w:rsidR="00AD35E8" w:rsidRDefault="00AD35E8" w:rsidP="00AD35E8">
                            <w:pPr>
                              <w:spacing w:after="0"/>
                              <w:jc w:val="center"/>
                              <w:rPr>
                                <w:b/>
                                <w:color w:val="000000" w:themeColor="text1"/>
                              </w:rPr>
                            </w:pPr>
                          </w:p>
                          <w:p w14:paraId="2592A181" w14:textId="77777777" w:rsidR="00AD35E8" w:rsidRDefault="00AD35E8" w:rsidP="00AD35E8">
                            <w:pPr>
                              <w:pBdr>
                                <w:top w:val="single" w:sz="12" w:space="1" w:color="auto"/>
                                <w:bottom w:val="single" w:sz="12" w:space="1" w:color="auto"/>
                              </w:pBdr>
                              <w:spacing w:after="0"/>
                              <w:jc w:val="center"/>
                              <w:rPr>
                                <w:b/>
                                <w:color w:val="000000" w:themeColor="text1"/>
                              </w:rPr>
                            </w:pPr>
                          </w:p>
                          <w:p w14:paraId="054A9DD8" w14:textId="77777777" w:rsidR="00AD35E8" w:rsidRDefault="00AD35E8" w:rsidP="00AD35E8">
                            <w:pPr>
                              <w:pBdr>
                                <w:bottom w:val="single" w:sz="12" w:space="1" w:color="auto"/>
                                <w:between w:val="single" w:sz="12" w:space="1" w:color="auto"/>
                              </w:pBdr>
                              <w:spacing w:after="0"/>
                              <w:jc w:val="center"/>
                              <w:rPr>
                                <w:b/>
                                <w:color w:val="000000" w:themeColor="text1"/>
                              </w:rPr>
                            </w:pPr>
                          </w:p>
                          <w:p w14:paraId="1A9621FE" w14:textId="77777777" w:rsidR="00AD35E8" w:rsidRDefault="00AD35E8" w:rsidP="00AD35E8">
                            <w:pPr>
                              <w:pBdr>
                                <w:bottom w:val="single" w:sz="12" w:space="1" w:color="auto"/>
                                <w:between w:val="single" w:sz="12" w:space="1" w:color="auto"/>
                              </w:pBdr>
                              <w:spacing w:after="0"/>
                              <w:jc w:val="center"/>
                              <w:rPr>
                                <w:b/>
                                <w:color w:val="000000" w:themeColor="text1"/>
                              </w:rPr>
                            </w:pPr>
                          </w:p>
                          <w:p w14:paraId="0CA2BB6F" w14:textId="77777777" w:rsidR="00AD35E8" w:rsidRDefault="00AD35E8" w:rsidP="00AD35E8">
                            <w:pPr>
                              <w:pBdr>
                                <w:bottom w:val="single" w:sz="12" w:space="1" w:color="auto"/>
                                <w:between w:val="single" w:sz="12" w:space="1" w:color="auto"/>
                              </w:pBdr>
                              <w:spacing w:after="0"/>
                              <w:jc w:val="center"/>
                              <w:rPr>
                                <w:b/>
                                <w:color w:val="000000" w:themeColor="text1"/>
                              </w:rPr>
                            </w:pPr>
                          </w:p>
                          <w:p w14:paraId="59FD409A" w14:textId="77777777" w:rsidR="00AD35E8" w:rsidRPr="00AD35E8" w:rsidRDefault="00AD35E8" w:rsidP="00AD35E8">
                            <w:pPr>
                              <w:spacing w:after="0"/>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ed Rectangular Callout 7" o:spid="_x0000_s1029" type="#_x0000_t62" style="position:absolute;margin-left:296.35pt;margin-top:144.8pt;width:194.65pt;height:11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" adj="-1242,-5357" fillcolor="#d6e3bc [1302]" strokecolor="#00b050" strokeweight="2pt">
                <v:textbox>
                  <w:txbxContent>
                    <w:p w14:paraId="395C50C0" w14:textId="77777777" w:rsidR="00AD35E8" w:rsidRDefault="00AD35E8" w:rsidP="00AD35E8">
                      <w:pPr>
                        <w:spacing w:after="0"/>
                        <w:jc w:val="center"/>
                        <w:rPr>
                          <w:b/>
                          <w:color w:val="000000" w:themeColor="text1"/>
                        </w:rPr>
                      </w:pPr>
                    </w:p>
                    <w:p w14:paraId="2592A181" w14:textId="77777777" w:rsidR="00AD35E8" w:rsidRDefault="00AD35E8" w:rsidP="00AD35E8">
                      <w:pPr>
                        <w:pBdr>
                          <w:top w:val="single" w:sz="12" w:space="1" w:color="auto"/>
                          <w:bottom w:val="single" w:sz="12" w:space="1" w:color="auto"/>
                        </w:pBdr>
                        <w:spacing w:after="0"/>
                        <w:jc w:val="center"/>
                        <w:rPr>
                          <w:b/>
                          <w:color w:val="000000" w:themeColor="text1"/>
                        </w:rPr>
                      </w:pPr>
                    </w:p>
                    <w:p w14:paraId="054A9DD8" w14:textId="77777777" w:rsidR="00AD35E8" w:rsidRDefault="00AD35E8" w:rsidP="00AD35E8">
                      <w:pPr>
                        <w:pBdr>
                          <w:bottom w:val="single" w:sz="12" w:space="1" w:color="auto"/>
                          <w:between w:val="single" w:sz="12" w:space="1" w:color="auto"/>
                        </w:pBdr>
                        <w:spacing w:after="0"/>
                        <w:jc w:val="center"/>
                        <w:rPr>
                          <w:b/>
                          <w:color w:val="000000" w:themeColor="text1"/>
                        </w:rPr>
                      </w:pPr>
                    </w:p>
                    <w:p w14:paraId="1A9621FE" w14:textId="77777777" w:rsidR="00AD35E8" w:rsidRDefault="00AD35E8" w:rsidP="00AD35E8">
                      <w:pPr>
                        <w:pBdr>
                          <w:bottom w:val="single" w:sz="12" w:space="1" w:color="auto"/>
                          <w:between w:val="single" w:sz="12" w:space="1" w:color="auto"/>
                        </w:pBdr>
                        <w:spacing w:after="0"/>
                        <w:jc w:val="center"/>
                        <w:rPr>
                          <w:b/>
                          <w:color w:val="000000" w:themeColor="text1"/>
                        </w:rPr>
                      </w:pPr>
                    </w:p>
                    <w:p w14:paraId="0CA2BB6F" w14:textId="77777777" w:rsidR="00AD35E8" w:rsidRDefault="00AD35E8" w:rsidP="00AD35E8">
                      <w:pPr>
                        <w:pBdr>
                          <w:bottom w:val="single" w:sz="12" w:space="1" w:color="auto"/>
                          <w:between w:val="single" w:sz="12" w:space="1" w:color="auto"/>
                        </w:pBdr>
                        <w:spacing w:after="0"/>
                        <w:jc w:val="center"/>
                        <w:rPr>
                          <w:b/>
                          <w:color w:val="000000" w:themeColor="text1"/>
                        </w:rPr>
                      </w:pPr>
                    </w:p>
                    <w:p w14:paraId="59FD409A" w14:textId="77777777" w:rsidR="00AD35E8" w:rsidRPr="00AD35E8" w:rsidRDefault="00AD35E8" w:rsidP="00AD35E8">
                      <w:pPr>
                        <w:spacing w:after="0"/>
                        <w:jc w:val="center"/>
                        <w:rPr>
                          <w:b/>
                          <w:color w:val="000000" w:themeColor="text1"/>
                        </w:rPr>
                      </w:pPr>
                    </w:p>
                  </w:txbxContent>
                </v:textbox>
              </v:shape>
            </w:pict>
          </mc:Fallback>
        </mc:AlternateContent>
      </w:r>
      <w:r w:rsidR="00AD35E8">
        <w:rPr>
          <w:noProof/>
          <w:lang w:eastAsia="en-GB"/>
        </w:rPr>
        <mc:AlternateContent>
          <mc:Choice Requires="wps">
            <w:drawing>
              <wp:anchor distT="0" distB="0" distL="114300" distR="114300" simplePos="0" relativeHeight="251662336" behindDoc="0" locked="0" layoutInCell="1" allowOverlap="1" wp14:anchorId="0107227E" wp14:editId="09C2F09A">
                <wp:simplePos x="0" y="0"/>
                <wp:positionH relativeFrom="column">
                  <wp:posOffset>3954145</wp:posOffset>
                </wp:positionH>
                <wp:positionV relativeFrom="paragraph">
                  <wp:posOffset>7620</wp:posOffset>
                </wp:positionV>
                <wp:extent cx="2374265" cy="1403985"/>
                <wp:effectExtent l="0" t="0" r="2794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F8B076D" w14:textId="77777777" w:rsidR="00AD35E8" w:rsidRDefault="00AD35E8">
                            <w:r>
                              <w:t>The picture of the left shows Churchill and Lady Astor, who was the first female MP to take her seat in the House of Commons. Can you find any of the insults they exchanged over the years?</w:t>
                            </w:r>
                          </w:p>
                          <w:p w14:paraId="13A8D8A3" w14:textId="77777777" w:rsidR="00AD35E8" w:rsidRPr="00AD35E8" w:rsidRDefault="00AD35E8" w:rsidP="00AD35E8">
                            <w:pPr>
                              <w:jc w:val="center"/>
                              <w:rPr>
                                <w:i/>
                              </w:rPr>
                            </w:pPr>
                            <w:r w:rsidRPr="00AD35E8">
                              <w:rPr>
                                <w:i/>
                              </w:rPr>
                              <w:t>There is a reason why he didn’t seem to fit the new world order after 1945!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11.35pt;margin-top:.6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">
                <v:textbox style="mso-fit-shape-to-text:t">
                  <w:txbxContent>
                    <w:p w14:paraId="7F8B076D" w14:textId="77777777" w:rsidR="00AD35E8" w:rsidRDefault="00AD35E8">
                      <w:r>
                        <w:t>The picture of the left shows Churchill and Lady Astor, who was the first female MP to take her seat in the House of Commons. Can you find any of the insults they exchanged over the years?</w:t>
                      </w:r>
                    </w:p>
                    <w:p w14:paraId="13A8D8A3" w14:textId="77777777" w:rsidR="00AD35E8" w:rsidRPr="00AD35E8" w:rsidRDefault="00AD35E8" w:rsidP="00AD35E8">
                      <w:pPr>
                        <w:jc w:val="center"/>
                        <w:rPr>
                          <w:i/>
                        </w:rPr>
                      </w:pPr>
                      <w:r w:rsidRPr="00AD35E8">
                        <w:rPr>
                          <w:i/>
                        </w:rPr>
                        <w:t>There is a reason why he didn’t seem to fit the new world order after 1945!</w:t>
                      </w:r>
                    </w:p>
                  </w:txbxContent>
                </v:textbox>
              </v:shape>
            </w:pict>
          </mc:Fallback>
        </mc:AlternateContent>
      </w:r>
      <w:r w:rsidR="00AD35E8">
        <w:rPr>
          <w:noProof/>
          <w:lang w:eastAsia="en-GB"/>
        </w:rPr>
        <w:drawing>
          <wp:inline distT="0" distB="0" distL="0" distR="0" wp14:anchorId="1694F999" wp14:editId="6C3823A8">
            <wp:extent cx="3811270" cy="2121535"/>
            <wp:effectExtent l="0" t="0" r="0" b="0"/>
            <wp:docPr id="6" name="Picture 6" descr="Running 'Cause I Can't Fly: &quot;Winston Churchill vs. Nancy Ast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ning 'Cause I Can't Fly: &quot;Winston Churchill vs. Nancy Astor&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1270" cy="2121535"/>
                    </a:xfrm>
                    <a:prstGeom prst="rect">
                      <a:avLst/>
                    </a:prstGeom>
                    <a:noFill/>
                    <a:ln>
                      <a:noFill/>
                    </a:ln>
                  </pic:spPr>
                </pic:pic>
              </a:graphicData>
            </a:graphic>
          </wp:inline>
        </w:drawing>
      </w:r>
    </w:p>
    <w:p w14:paraId="7FF948AF" w14:textId="77777777" w:rsidR="00526DFB" w:rsidRDefault="00526DFB" w:rsidP="009F2D7A">
      <w:pPr>
        <w:jc w:val="center"/>
      </w:pPr>
    </w:p>
    <w:p w14:paraId="19666B93" w14:textId="77777777" w:rsidR="00526DFB" w:rsidRDefault="00526DFB" w:rsidP="009F2D7A">
      <w:pPr>
        <w:jc w:val="center"/>
      </w:pPr>
    </w:p>
    <w:p w14:paraId="0939B801" w14:textId="77777777" w:rsidR="00526DFB" w:rsidRDefault="00526DFB" w:rsidP="009F2D7A">
      <w:pPr>
        <w:jc w:val="center"/>
      </w:pPr>
    </w:p>
    <w:p w14:paraId="0654AA6D" w14:textId="77777777" w:rsidR="00526DFB" w:rsidRDefault="00526DFB" w:rsidP="009F2D7A">
      <w:pPr>
        <w:jc w:val="center"/>
      </w:pPr>
    </w:p>
    <w:sectPr w:rsidR="00526DFB" w:rsidSect="00594195">
      <w:pgSz w:w="11906" w:h="16838"/>
      <w:pgMar w:top="720" w:right="720" w:bottom="720" w:left="720" w:header="709" w:footer="709" w:gutter="0"/>
      <w:pgBorders w:offsetFrom="page">
        <w:top w:val="double" w:sz="6" w:space="24" w:color="0070C0"/>
        <w:left w:val="double" w:sz="6" w:space="24" w:color="0070C0"/>
        <w:bottom w:val="double" w:sz="6" w:space="24" w:color="0070C0"/>
        <w:right w:val="double" w:sz="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53F1"/>
    <w:multiLevelType w:val="hybridMultilevel"/>
    <w:tmpl w:val="0DAE4C32"/>
    <w:lvl w:ilvl="0" w:tplc="8EE43A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B710FC"/>
    <w:multiLevelType w:val="hybridMultilevel"/>
    <w:tmpl w:val="A672FC92"/>
    <w:lvl w:ilvl="0" w:tplc="638453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0F5BFD"/>
    <w:multiLevelType w:val="hybridMultilevel"/>
    <w:tmpl w:val="6484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7A"/>
    <w:rsid w:val="00060FA2"/>
    <w:rsid w:val="003F1FD7"/>
    <w:rsid w:val="00492F19"/>
    <w:rsid w:val="00526DFB"/>
    <w:rsid w:val="0053542E"/>
    <w:rsid w:val="00594195"/>
    <w:rsid w:val="005C0C83"/>
    <w:rsid w:val="00751C5B"/>
    <w:rsid w:val="00794167"/>
    <w:rsid w:val="008A59E6"/>
    <w:rsid w:val="00931675"/>
    <w:rsid w:val="009A6A0B"/>
    <w:rsid w:val="009F2D7A"/>
    <w:rsid w:val="00A50810"/>
    <w:rsid w:val="00AD35E8"/>
    <w:rsid w:val="00B51019"/>
    <w:rsid w:val="00B524DB"/>
    <w:rsid w:val="00B964A8"/>
    <w:rsid w:val="00C357D5"/>
    <w:rsid w:val="00C72DDA"/>
    <w:rsid w:val="00F8515B"/>
    <w:rsid w:val="00FD2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D7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D7A"/>
    <w:rPr>
      <w:rFonts w:ascii="Tahoma" w:hAnsi="Tahoma" w:cs="Tahoma"/>
      <w:sz w:val="16"/>
      <w:szCs w:val="16"/>
    </w:rPr>
  </w:style>
  <w:style w:type="character" w:styleId="Hyperlink">
    <w:name w:val="Hyperlink"/>
    <w:basedOn w:val="DefaultParagraphFont"/>
    <w:uiPriority w:val="99"/>
    <w:unhideWhenUsed/>
    <w:rsid w:val="00526DFB"/>
    <w:rPr>
      <w:color w:val="0000FF" w:themeColor="hyperlink"/>
      <w:u w:val="single"/>
    </w:rPr>
  </w:style>
  <w:style w:type="table" w:styleId="TableGrid">
    <w:name w:val="Table Grid"/>
    <w:basedOn w:val="TableNormal"/>
    <w:uiPriority w:val="39"/>
    <w:rsid w:val="00526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1C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D7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D7A"/>
    <w:rPr>
      <w:rFonts w:ascii="Tahoma" w:hAnsi="Tahoma" w:cs="Tahoma"/>
      <w:sz w:val="16"/>
      <w:szCs w:val="16"/>
    </w:rPr>
  </w:style>
  <w:style w:type="character" w:styleId="Hyperlink">
    <w:name w:val="Hyperlink"/>
    <w:basedOn w:val="DefaultParagraphFont"/>
    <w:uiPriority w:val="99"/>
    <w:unhideWhenUsed/>
    <w:rsid w:val="00526DFB"/>
    <w:rPr>
      <w:color w:val="0000FF" w:themeColor="hyperlink"/>
      <w:u w:val="single"/>
    </w:rPr>
  </w:style>
  <w:style w:type="table" w:styleId="TableGrid">
    <w:name w:val="Table Grid"/>
    <w:basedOn w:val="TableNormal"/>
    <w:uiPriority w:val="39"/>
    <w:rsid w:val="00526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1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7294">
      <w:bodyDiv w:val="1"/>
      <w:marLeft w:val="0"/>
      <w:marRight w:val="0"/>
      <w:marTop w:val="0"/>
      <w:marBottom w:val="0"/>
      <w:divBdr>
        <w:top w:val="none" w:sz="0" w:space="0" w:color="auto"/>
        <w:left w:val="none" w:sz="0" w:space="0" w:color="auto"/>
        <w:bottom w:val="none" w:sz="0" w:space="0" w:color="auto"/>
        <w:right w:val="none" w:sz="0" w:space="0" w:color="auto"/>
      </w:divBdr>
    </w:div>
    <w:div w:id="1067385831">
      <w:bodyDiv w:val="1"/>
      <w:marLeft w:val="0"/>
      <w:marRight w:val="0"/>
      <w:marTop w:val="0"/>
      <w:marBottom w:val="0"/>
      <w:divBdr>
        <w:top w:val="none" w:sz="0" w:space="0" w:color="auto"/>
        <w:left w:val="none" w:sz="0" w:space="0" w:color="auto"/>
        <w:bottom w:val="none" w:sz="0" w:space="0" w:color="auto"/>
        <w:right w:val="none" w:sz="0" w:space="0" w:color="auto"/>
      </w:divBdr>
    </w:div>
    <w:div w:id="1113789729">
      <w:bodyDiv w:val="1"/>
      <w:marLeft w:val="0"/>
      <w:marRight w:val="0"/>
      <w:marTop w:val="0"/>
      <w:marBottom w:val="0"/>
      <w:divBdr>
        <w:top w:val="none" w:sz="0" w:space="0" w:color="auto"/>
        <w:left w:val="none" w:sz="0" w:space="0" w:color="auto"/>
        <w:bottom w:val="none" w:sz="0" w:space="0" w:color="auto"/>
        <w:right w:val="none" w:sz="0" w:space="0" w:color="auto"/>
      </w:divBdr>
    </w:div>
    <w:div w:id="1175536977">
      <w:bodyDiv w:val="1"/>
      <w:marLeft w:val="0"/>
      <w:marRight w:val="0"/>
      <w:marTop w:val="0"/>
      <w:marBottom w:val="0"/>
      <w:divBdr>
        <w:top w:val="none" w:sz="0" w:space="0" w:color="auto"/>
        <w:left w:val="none" w:sz="0" w:space="0" w:color="auto"/>
        <w:bottom w:val="none" w:sz="0" w:space="0" w:color="auto"/>
        <w:right w:val="none" w:sz="0" w:space="0" w:color="auto"/>
      </w:divBdr>
    </w:div>
    <w:div w:id="1459179818">
      <w:bodyDiv w:val="1"/>
      <w:marLeft w:val="0"/>
      <w:marRight w:val="0"/>
      <w:marTop w:val="0"/>
      <w:marBottom w:val="0"/>
      <w:divBdr>
        <w:top w:val="none" w:sz="0" w:space="0" w:color="auto"/>
        <w:left w:val="none" w:sz="0" w:space="0" w:color="auto"/>
        <w:bottom w:val="none" w:sz="0" w:space="0" w:color="auto"/>
        <w:right w:val="none" w:sz="0" w:space="0" w:color="auto"/>
      </w:divBdr>
    </w:div>
    <w:div w:id="17897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watch?v=SWXtbg3gUJ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hyperlink" Target="mailto:wright_s@trinityhigh.com"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3A919-ADBB-4337-A9AE-169F37661C82}">
  <ds:schemaRefs>
    <ds:schemaRef ds:uri="http://purl.org/dc/dcmitype/"/>
    <ds:schemaRef ds:uri="http://schemas.microsoft.com/office/infopath/2007/PartnerControls"/>
    <ds:schemaRef ds:uri="http://purl.org/dc/elements/1.1/"/>
    <ds:schemaRef ds:uri="http://schemas.microsoft.com/office/2006/metadata/properties"/>
    <ds:schemaRef ds:uri="4da97888-80c8-47ed-8945-9822b6866dd3"/>
    <ds:schemaRef ds:uri="http://schemas.microsoft.com/office/2006/documentManagement/types"/>
    <ds:schemaRef ds:uri="http://purl.org/dc/terms/"/>
    <ds:schemaRef ds:uri="http://schemas.openxmlformats.org/package/2006/metadata/core-properties"/>
    <ds:schemaRef ds:uri="bde16008-2e04-418d-ac5b-4b2fc04093c8"/>
    <ds:schemaRef ds:uri="http://www.w3.org/XML/1998/namespace"/>
  </ds:schemaRefs>
</ds:datastoreItem>
</file>

<file path=customXml/itemProps2.xml><?xml version="1.0" encoding="utf-8"?>
<ds:datastoreItem xmlns:ds="http://schemas.openxmlformats.org/officeDocument/2006/customXml" ds:itemID="{2832C103-F9DC-4CC1-A000-9F23775E8CBD}">
  <ds:schemaRefs>
    <ds:schemaRef ds:uri="http://schemas.microsoft.com/sharepoint/v3/contenttype/forms"/>
  </ds:schemaRefs>
</ds:datastoreItem>
</file>

<file path=customXml/itemProps3.xml><?xml version="1.0" encoding="utf-8"?>
<ds:datastoreItem xmlns:ds="http://schemas.openxmlformats.org/officeDocument/2006/customXml" ds:itemID="{8B4887C9-099B-4E12-8C9D-E8BA3B06A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Trinity High School</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Wright</dc:creator>
  <cp:lastModifiedBy>Sarah Wright</cp:lastModifiedBy>
  <cp:revision>2</cp:revision>
  <dcterms:created xsi:type="dcterms:W3CDTF">2020-05-10T19:29:00Z</dcterms:created>
  <dcterms:modified xsi:type="dcterms:W3CDTF">2020-05-10T19:29:00Z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