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6B1E37" w:rsidTr="007A7CE8">
        <w:tc>
          <w:tcPr>
            <w:tcW w:w="675" w:type="dxa"/>
          </w:tcPr>
          <w:p w:rsidR="006B1E37" w:rsidRDefault="00C27E5A">
            <w:r>
              <w:t>Q1</w:t>
            </w:r>
          </w:p>
        </w:tc>
        <w:tc>
          <w:tcPr>
            <w:tcW w:w="8931" w:type="dxa"/>
          </w:tcPr>
          <w:p w:rsidR="006B1E37" w:rsidRPr="00C27E5A" w:rsidRDefault="005C3C99">
            <w:pPr>
              <w:rPr>
                <w:b/>
              </w:rPr>
            </w:pPr>
            <w:r>
              <w:rPr>
                <w:b/>
              </w:rPr>
              <w:t>Fill in the gaps</w:t>
            </w:r>
          </w:p>
        </w:tc>
      </w:tr>
      <w:tr w:rsidR="00F63CB5" w:rsidTr="00F01138">
        <w:trPr>
          <w:trHeight w:val="1167"/>
        </w:trPr>
        <w:tc>
          <w:tcPr>
            <w:tcW w:w="9606" w:type="dxa"/>
            <w:gridSpan w:val="2"/>
          </w:tcPr>
          <w:p w:rsidR="00F63CB5" w:rsidRDefault="00F63CB5" w:rsidP="00B83732">
            <w:r>
              <w:t xml:space="preserve">Investment </w:t>
            </w:r>
            <w:r w:rsidRPr="00037819">
              <w:rPr>
                <w:u w:val="single"/>
              </w:rPr>
              <w:t xml:space="preserve">    </w:t>
            </w:r>
            <w:r>
              <w:rPr>
                <w:u w:val="single"/>
              </w:rPr>
              <w:t>________</w:t>
            </w:r>
            <w:r w:rsidRPr="00037819">
              <w:rPr>
                <w:u w:val="single"/>
              </w:rPr>
              <w:t xml:space="preserve">            </w:t>
            </w:r>
            <w:r>
              <w:t xml:space="preserve">  considers the quantitative reasons behind making an investment decision.  The simplest of the methods is __________</w:t>
            </w:r>
            <w:r w:rsidRPr="00037819">
              <w:rPr>
                <w:u w:val="single"/>
              </w:rPr>
              <w:t xml:space="preserve">                </w:t>
            </w:r>
            <w:r>
              <w:t>, which considers the length of time required to recover the initial investment</w:t>
            </w:r>
            <w:r w:rsidRPr="00037819">
              <w:rPr>
                <w:u w:val="single"/>
              </w:rPr>
              <w:t xml:space="preserve">       </w:t>
            </w:r>
            <w:r>
              <w:rPr>
                <w:u w:val="single"/>
              </w:rPr>
              <w:t>__________</w:t>
            </w:r>
            <w:r w:rsidRPr="00037819">
              <w:rPr>
                <w:u w:val="single"/>
              </w:rPr>
              <w:t xml:space="preserve">    </w:t>
            </w:r>
            <w:r>
              <w:t xml:space="preserve"> of a project.  However this method, like the ARR method, fails to take into account the</w:t>
            </w:r>
            <w:r w:rsidRPr="00037819">
              <w:rPr>
                <w:u w:val="single"/>
              </w:rPr>
              <w:t xml:space="preserve">    </w:t>
            </w:r>
            <w:r>
              <w:rPr>
                <w:u w:val="single"/>
              </w:rPr>
              <w:t>___________</w:t>
            </w:r>
            <w:r w:rsidRPr="00037819">
              <w:rPr>
                <w:u w:val="single"/>
              </w:rPr>
              <w:t xml:space="preserve">         </w:t>
            </w:r>
            <w:r>
              <w:t xml:space="preserve"> value of money.  </w:t>
            </w:r>
          </w:p>
          <w:p w:rsidR="00F63CB5" w:rsidRDefault="00F63CB5" w:rsidP="007A7CE8">
            <w:r>
              <w:t xml:space="preserve">By </w:t>
            </w:r>
            <w:r w:rsidRPr="00037819">
              <w:rPr>
                <w:u w:val="single"/>
              </w:rPr>
              <w:t xml:space="preserve">       </w:t>
            </w:r>
            <w:r>
              <w:rPr>
                <w:u w:val="single"/>
              </w:rPr>
              <w:t>__________</w:t>
            </w:r>
            <w:r w:rsidRPr="00037819">
              <w:rPr>
                <w:u w:val="single"/>
              </w:rPr>
              <w:t xml:space="preserve">                  </w:t>
            </w:r>
            <w:r>
              <w:t xml:space="preserve"> future cash flows, the NPV (Net Present Value) method takes into account that money is worth more now than in the future.  This is because it could be put into a bank and turned into a higher amount.  After discounting all future cash flows and adding them together, the initial cost should be </w:t>
            </w:r>
            <w:r w:rsidRPr="00037819"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>___</w:t>
            </w:r>
            <w:r w:rsidRPr="00037819">
              <w:rPr>
                <w:u w:val="single"/>
              </w:rPr>
              <w:t xml:space="preserve">  </w:t>
            </w:r>
            <w:r>
              <w:rPr>
                <w:u w:val="single"/>
              </w:rPr>
              <w:t>__</w:t>
            </w:r>
            <w:r w:rsidRPr="00037819">
              <w:rPr>
                <w:u w:val="single"/>
              </w:rPr>
              <w:t xml:space="preserve">     </w:t>
            </w:r>
            <w:r>
              <w:t xml:space="preserve"> to give the NPV figure.</w:t>
            </w:r>
          </w:p>
        </w:tc>
      </w:tr>
      <w:tr w:rsidR="006B1E37" w:rsidTr="007A7CE8">
        <w:trPr>
          <w:trHeight w:val="507"/>
        </w:trPr>
        <w:tc>
          <w:tcPr>
            <w:tcW w:w="675" w:type="dxa"/>
          </w:tcPr>
          <w:p w:rsidR="006B1E37" w:rsidRDefault="006B1E37" w:rsidP="00C27E5A"/>
        </w:tc>
        <w:tc>
          <w:tcPr>
            <w:tcW w:w="8931" w:type="dxa"/>
          </w:tcPr>
          <w:p w:rsidR="00C27E5A" w:rsidRPr="005C3C99" w:rsidRDefault="00B83732" w:rsidP="00037819">
            <w:pPr>
              <w:rPr>
                <w:i/>
              </w:rPr>
            </w:pPr>
            <w:r w:rsidRPr="007A7CE8">
              <w:rPr>
                <w:b/>
                <w:i/>
              </w:rPr>
              <w:t>Choose from:</w:t>
            </w:r>
            <w:r>
              <w:rPr>
                <w:i/>
              </w:rPr>
              <w:t xml:space="preserve"> </w:t>
            </w:r>
            <w:r w:rsidR="00037819">
              <w:rPr>
                <w:i/>
              </w:rPr>
              <w:t>time; cost; discountin</w:t>
            </w:r>
            <w:r w:rsidR="007A7CE8">
              <w:rPr>
                <w:i/>
              </w:rPr>
              <w:t>g; deducted; payback; appraisal</w:t>
            </w:r>
            <w:r w:rsidR="00037819">
              <w:rPr>
                <w:i/>
              </w:rPr>
              <w:t xml:space="preserve"> </w:t>
            </w:r>
          </w:p>
        </w:tc>
      </w:tr>
    </w:tbl>
    <w:p w:rsidR="00676B17" w:rsidRDefault="00676B17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2144"/>
        <w:gridCol w:w="6787"/>
      </w:tblGrid>
      <w:tr w:rsidR="00C27E5A" w:rsidTr="007A7CE8">
        <w:tc>
          <w:tcPr>
            <w:tcW w:w="675" w:type="dxa"/>
          </w:tcPr>
          <w:p w:rsidR="00C27E5A" w:rsidRDefault="00C27E5A" w:rsidP="002A3888">
            <w:r>
              <w:t>Q2</w:t>
            </w:r>
          </w:p>
        </w:tc>
        <w:tc>
          <w:tcPr>
            <w:tcW w:w="8931" w:type="dxa"/>
            <w:gridSpan w:val="2"/>
          </w:tcPr>
          <w:p w:rsidR="00C27E5A" w:rsidRPr="00C27E5A" w:rsidRDefault="00DB79B3" w:rsidP="009D5032">
            <w:pPr>
              <w:rPr>
                <w:b/>
              </w:rPr>
            </w:pPr>
            <w:r>
              <w:rPr>
                <w:b/>
              </w:rPr>
              <w:t>Match the</w:t>
            </w:r>
            <w:r w:rsidR="00CF7AE0">
              <w:rPr>
                <w:b/>
              </w:rPr>
              <w:t xml:space="preserve"> </w:t>
            </w:r>
            <w:r w:rsidR="00037819">
              <w:rPr>
                <w:b/>
              </w:rPr>
              <w:t>method of investment appraisal</w:t>
            </w:r>
            <w:r w:rsidR="00486705">
              <w:rPr>
                <w:b/>
              </w:rPr>
              <w:t xml:space="preserve"> with the description</w:t>
            </w:r>
          </w:p>
        </w:tc>
      </w:tr>
      <w:tr w:rsidR="007A7CE8" w:rsidTr="007A7CE8">
        <w:tc>
          <w:tcPr>
            <w:tcW w:w="675" w:type="dxa"/>
          </w:tcPr>
          <w:p w:rsidR="007A7CE8" w:rsidRDefault="007A7CE8" w:rsidP="007A7CE8">
            <w:pPr>
              <w:spacing w:before="0" w:after="0"/>
            </w:pPr>
          </w:p>
        </w:tc>
        <w:tc>
          <w:tcPr>
            <w:tcW w:w="2144" w:type="dxa"/>
          </w:tcPr>
          <w:p w:rsidR="007A7CE8" w:rsidRDefault="007A7CE8" w:rsidP="00486705">
            <w:pPr>
              <w:spacing w:before="0" w:after="0"/>
            </w:pPr>
            <w:r>
              <w:t>Payback</w:t>
            </w:r>
          </w:p>
        </w:tc>
        <w:tc>
          <w:tcPr>
            <w:tcW w:w="6787" w:type="dxa"/>
          </w:tcPr>
          <w:p w:rsidR="007A7CE8" w:rsidRDefault="007A7CE8" w:rsidP="00486705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Considers the private costs and benefits</w:t>
            </w:r>
            <w:r w:rsidR="00C95928">
              <w:t>,</w:t>
            </w:r>
            <w:r>
              <w:t xml:space="preserve"> as well as the external impact on society for large investments</w:t>
            </w:r>
          </w:p>
        </w:tc>
      </w:tr>
      <w:tr w:rsidR="007A7CE8" w:rsidTr="007A7CE8">
        <w:tc>
          <w:tcPr>
            <w:tcW w:w="675" w:type="dxa"/>
          </w:tcPr>
          <w:p w:rsidR="007A7CE8" w:rsidRDefault="007A7CE8" w:rsidP="007A7CE8">
            <w:pPr>
              <w:spacing w:before="0" w:after="0"/>
            </w:pPr>
          </w:p>
        </w:tc>
        <w:tc>
          <w:tcPr>
            <w:tcW w:w="2144" w:type="dxa"/>
          </w:tcPr>
          <w:p w:rsidR="007A7CE8" w:rsidRDefault="007A7CE8" w:rsidP="007A7CE8">
            <w:pPr>
              <w:spacing w:before="0" w:after="0"/>
            </w:pPr>
            <w:r>
              <w:t>ARR</w:t>
            </w:r>
          </w:p>
        </w:tc>
        <w:tc>
          <w:tcPr>
            <w:tcW w:w="6787" w:type="dxa"/>
          </w:tcPr>
          <w:p w:rsidR="007A7CE8" w:rsidRDefault="007A7CE8" w:rsidP="007A7CE8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Discounts future cash flows and then deducts the initial cost to look at how profitable the investment will be</w:t>
            </w:r>
          </w:p>
        </w:tc>
      </w:tr>
      <w:tr w:rsidR="007A7CE8" w:rsidTr="007A7CE8">
        <w:tc>
          <w:tcPr>
            <w:tcW w:w="675" w:type="dxa"/>
          </w:tcPr>
          <w:p w:rsidR="007A7CE8" w:rsidRDefault="007A7CE8" w:rsidP="007A7CE8">
            <w:pPr>
              <w:spacing w:before="0" w:after="0"/>
            </w:pPr>
          </w:p>
        </w:tc>
        <w:tc>
          <w:tcPr>
            <w:tcW w:w="2144" w:type="dxa"/>
          </w:tcPr>
          <w:p w:rsidR="007A7CE8" w:rsidRDefault="007A7CE8" w:rsidP="007A7CE8">
            <w:pPr>
              <w:spacing w:before="0" w:after="0"/>
            </w:pPr>
            <w:r>
              <w:t>Net Present Value</w:t>
            </w:r>
          </w:p>
        </w:tc>
        <w:tc>
          <w:tcPr>
            <w:tcW w:w="6787" w:type="dxa"/>
          </w:tcPr>
          <w:p w:rsidR="007A7CE8" w:rsidRDefault="007A7CE8" w:rsidP="007A7CE8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Considers the length of time to recover the initial outlay on the investment</w:t>
            </w:r>
          </w:p>
        </w:tc>
      </w:tr>
      <w:tr w:rsidR="007A7CE8" w:rsidTr="007A7CE8">
        <w:tc>
          <w:tcPr>
            <w:tcW w:w="675" w:type="dxa"/>
          </w:tcPr>
          <w:p w:rsidR="007A7CE8" w:rsidRDefault="007A7CE8" w:rsidP="007A7CE8">
            <w:pPr>
              <w:spacing w:before="0" w:after="0"/>
            </w:pPr>
          </w:p>
        </w:tc>
        <w:tc>
          <w:tcPr>
            <w:tcW w:w="2144" w:type="dxa"/>
          </w:tcPr>
          <w:p w:rsidR="007A7CE8" w:rsidRDefault="007A7CE8" w:rsidP="007A7CE8">
            <w:pPr>
              <w:spacing w:before="0" w:after="0"/>
            </w:pPr>
            <w:r>
              <w:t>Cost benefit analysis</w:t>
            </w:r>
          </w:p>
        </w:tc>
        <w:tc>
          <w:tcPr>
            <w:tcW w:w="6787" w:type="dxa"/>
          </w:tcPr>
          <w:p w:rsidR="007A7CE8" w:rsidRDefault="007A7CE8" w:rsidP="007A7CE8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Examining non-financial considerations of an investment</w:t>
            </w:r>
            <w:r w:rsidR="00C95928">
              <w:t>,</w:t>
            </w:r>
            <w:r>
              <w:t xml:space="preserve"> such as the impact on the workforce</w:t>
            </w:r>
          </w:p>
        </w:tc>
      </w:tr>
      <w:tr w:rsidR="007A7CE8" w:rsidTr="007A7CE8">
        <w:trPr>
          <w:trHeight w:val="612"/>
        </w:trPr>
        <w:tc>
          <w:tcPr>
            <w:tcW w:w="675" w:type="dxa"/>
          </w:tcPr>
          <w:p w:rsidR="007A7CE8" w:rsidRDefault="007A7CE8" w:rsidP="007A7CE8">
            <w:pPr>
              <w:spacing w:before="0" w:after="0"/>
            </w:pPr>
          </w:p>
        </w:tc>
        <w:tc>
          <w:tcPr>
            <w:tcW w:w="2144" w:type="dxa"/>
          </w:tcPr>
          <w:p w:rsidR="007A7CE8" w:rsidRDefault="007A7CE8" w:rsidP="007A7CE8">
            <w:pPr>
              <w:spacing w:before="0" w:after="0"/>
            </w:pPr>
            <w:r>
              <w:t>Qualitative factors</w:t>
            </w:r>
          </w:p>
        </w:tc>
        <w:tc>
          <w:tcPr>
            <w:tcW w:w="6787" w:type="dxa"/>
          </w:tcPr>
          <w:p w:rsidR="007A7CE8" w:rsidRDefault="007A7CE8" w:rsidP="007A7CE8">
            <w:pPr>
              <w:pStyle w:val="ListParagraph"/>
              <w:numPr>
                <w:ilvl w:val="0"/>
                <w:numId w:val="4"/>
              </w:numPr>
              <w:spacing w:before="0" w:after="0"/>
            </w:pPr>
            <w:r>
              <w:t>Measures the net return per annum as a percentage of the initial investment cost</w:t>
            </w:r>
          </w:p>
        </w:tc>
      </w:tr>
    </w:tbl>
    <w:p w:rsidR="00CC293B" w:rsidRDefault="00CC293B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C27E5A" w:rsidTr="007A7CE8">
        <w:tc>
          <w:tcPr>
            <w:tcW w:w="675" w:type="dxa"/>
          </w:tcPr>
          <w:p w:rsidR="00C27E5A" w:rsidRDefault="00C27E5A" w:rsidP="002A3888">
            <w:r>
              <w:t>Q3</w:t>
            </w:r>
          </w:p>
        </w:tc>
        <w:tc>
          <w:tcPr>
            <w:tcW w:w="8931" w:type="dxa"/>
          </w:tcPr>
          <w:p w:rsidR="00C27E5A" w:rsidRPr="00C27E5A" w:rsidRDefault="00B55120" w:rsidP="008F38A3">
            <w:pPr>
              <w:tabs>
                <w:tab w:val="right" w:pos="8623"/>
              </w:tabs>
              <w:rPr>
                <w:b/>
              </w:rPr>
            </w:pPr>
            <w:r>
              <w:rPr>
                <w:b/>
              </w:rPr>
              <w:t xml:space="preserve">Practising </w:t>
            </w:r>
            <w:r w:rsidR="006572BE">
              <w:rPr>
                <w:b/>
              </w:rPr>
              <w:t xml:space="preserve">the </w:t>
            </w:r>
            <w:r w:rsidR="001854A4">
              <w:rPr>
                <w:b/>
              </w:rPr>
              <w:t xml:space="preserve">ARR </w:t>
            </w:r>
            <w:r w:rsidR="00C978E5">
              <w:rPr>
                <w:b/>
              </w:rPr>
              <w:t xml:space="preserve">(Average Rate of Return) </w:t>
            </w:r>
            <w:r w:rsidR="001854A4">
              <w:rPr>
                <w:b/>
              </w:rPr>
              <w:t>method</w:t>
            </w:r>
            <w:r>
              <w:rPr>
                <w:b/>
              </w:rPr>
              <w:t>!</w:t>
            </w:r>
            <w:r w:rsidR="008F38A3">
              <w:rPr>
                <w:b/>
              </w:rPr>
              <w:tab/>
              <w:t xml:space="preserve"> </w:t>
            </w:r>
          </w:p>
        </w:tc>
      </w:tr>
      <w:tr w:rsidR="00C27E5A" w:rsidTr="007A7CE8">
        <w:trPr>
          <w:trHeight w:val="1390"/>
        </w:trPr>
        <w:tc>
          <w:tcPr>
            <w:tcW w:w="675" w:type="dxa"/>
          </w:tcPr>
          <w:p w:rsidR="00C27E5A" w:rsidRDefault="00C27E5A" w:rsidP="002A3888"/>
        </w:tc>
        <w:tc>
          <w:tcPr>
            <w:tcW w:w="8931" w:type="dxa"/>
          </w:tcPr>
          <w:p w:rsidR="00C27E5A" w:rsidRDefault="006572BE" w:rsidP="001854A4">
            <w:pPr>
              <w:spacing w:before="0" w:after="160" w:line="259" w:lineRule="auto"/>
            </w:pPr>
            <w:r>
              <w:t>Fulchester Utd wishes to buy a new football player next season</w:t>
            </w:r>
            <w:r w:rsidR="0039218D">
              <w:t>,</w:t>
            </w:r>
            <w:r>
              <w:t xml:space="preserve"> in </w:t>
            </w:r>
            <w:r w:rsidR="0039218D">
              <w:t>the hope of</w:t>
            </w:r>
            <w:r>
              <w:t xml:space="preserve"> boost</w:t>
            </w:r>
            <w:r w:rsidR="0039218D">
              <w:t>ing</w:t>
            </w:r>
            <w:r>
              <w:t xml:space="preserve"> attendance and merchandising sales at the club. It is currently considering two players; Fr</w:t>
            </w:r>
            <w:r w:rsidR="001854A4">
              <w:t>ank Boyata</w:t>
            </w:r>
            <w:r>
              <w:t xml:space="preserve">, who </w:t>
            </w:r>
            <w:r w:rsidR="001854A4">
              <w:t>would cost £20m and increase annual returns by £4m</w:t>
            </w:r>
            <w:r w:rsidR="0039218D">
              <w:t>,</w:t>
            </w:r>
            <w:r>
              <w:t xml:space="preserve"> and Charlie Allegro, who </w:t>
            </w:r>
            <w:r w:rsidR="001854A4">
              <w:t>would cost £25m</w:t>
            </w:r>
            <w:r w:rsidR="002A22CE">
              <w:t>,</w:t>
            </w:r>
            <w:r w:rsidR="001854A4">
              <w:t xml:space="preserve"> but boost annual returns by £7.5m.</w:t>
            </w:r>
          </w:p>
          <w:p w:rsidR="001854A4" w:rsidRDefault="002A22CE" w:rsidP="001854A4">
            <w:pPr>
              <w:spacing w:before="0" w:after="160" w:line="259" w:lineRule="auto"/>
            </w:pPr>
            <w:r>
              <w:rPr>
                <w:b/>
              </w:rPr>
              <w:t xml:space="preserve">3.1 </w:t>
            </w:r>
            <w:r w:rsidR="001854A4">
              <w:t xml:space="preserve">Calculate the ARR for each </w:t>
            </w:r>
            <w:r>
              <w:t>investment</w:t>
            </w:r>
            <w:r w:rsidR="00C72273">
              <w:t>. Based purely on this</w:t>
            </w:r>
            <w:r>
              <w:t xml:space="preserve"> quantitative data, </w:t>
            </w:r>
            <w:r w:rsidR="00C72273">
              <w:t>select</w:t>
            </w:r>
            <w:r w:rsidR="001854A4">
              <w:t xml:space="preserve"> the best </w:t>
            </w:r>
            <w:r>
              <w:t>player for the club.</w:t>
            </w:r>
            <w:r w:rsidR="006572BE">
              <w:t xml:space="preserve"> (</w:t>
            </w:r>
            <w:r w:rsidR="00031B17">
              <w:t>Remember to s</w:t>
            </w:r>
            <w:r w:rsidR="006572BE">
              <w:t>how all your workings)</w:t>
            </w:r>
          </w:p>
          <w:p w:rsidR="007A7CE8" w:rsidRDefault="007A7CE8" w:rsidP="001854A4">
            <w:pPr>
              <w:spacing w:before="0" w:after="160" w:line="259" w:lineRule="auto"/>
            </w:pPr>
          </w:p>
          <w:p w:rsidR="007A7CE8" w:rsidRDefault="007A7CE8" w:rsidP="001854A4">
            <w:pPr>
              <w:spacing w:before="0" w:after="160" w:line="259" w:lineRule="auto"/>
            </w:pPr>
          </w:p>
          <w:p w:rsidR="007A7CE8" w:rsidRDefault="007A7CE8" w:rsidP="001854A4">
            <w:pPr>
              <w:spacing w:before="0" w:after="160" w:line="259" w:lineRule="auto"/>
            </w:pPr>
          </w:p>
          <w:p w:rsidR="007A7CE8" w:rsidRDefault="007A7CE8" w:rsidP="001854A4">
            <w:pPr>
              <w:spacing w:before="0" w:after="160" w:line="259" w:lineRule="auto"/>
            </w:pPr>
          </w:p>
          <w:p w:rsidR="007A7CE8" w:rsidRDefault="007A7CE8" w:rsidP="001854A4">
            <w:pPr>
              <w:spacing w:before="0" w:after="160" w:line="259" w:lineRule="auto"/>
            </w:pPr>
          </w:p>
        </w:tc>
      </w:tr>
    </w:tbl>
    <w:p w:rsidR="00880A5E" w:rsidRDefault="00880A5E" w:rsidP="00E32B99">
      <w:pPr>
        <w:spacing w:before="0" w:after="20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924"/>
        <w:gridCol w:w="2379"/>
      </w:tblGrid>
      <w:tr w:rsidR="00E32B99" w:rsidRPr="00F1541F" w:rsidTr="00E32B99">
        <w:tc>
          <w:tcPr>
            <w:tcW w:w="675" w:type="dxa"/>
          </w:tcPr>
          <w:p w:rsidR="00E32B99" w:rsidRPr="00E32B99" w:rsidRDefault="00E32B99" w:rsidP="00F85DB1">
            <w:pPr>
              <w:tabs>
                <w:tab w:val="left" w:pos="5610"/>
              </w:tabs>
              <w:rPr>
                <w:rFonts w:ascii="Candara" w:eastAsia="Times New Roman" w:hAnsi="Candara" w:cs="Times New Roman"/>
                <w:b/>
                <w:color w:val="333333"/>
                <w:sz w:val="24"/>
                <w:szCs w:val="24"/>
                <w:shd w:val="clear" w:color="auto" w:fill="FFFFFF"/>
                <w:lang w:eastAsia="en-GB"/>
              </w:rPr>
            </w:pPr>
            <w:bookmarkStart w:id="0" w:name="_GoBack"/>
            <w:r>
              <w:lastRenderedPageBreak/>
              <w:t>Q</w:t>
            </w:r>
            <w:bookmarkEnd w:id="0"/>
            <w:r>
              <w:t>4</w:t>
            </w:r>
          </w:p>
        </w:tc>
        <w:tc>
          <w:tcPr>
            <w:tcW w:w="8839" w:type="dxa"/>
            <w:gridSpan w:val="4"/>
          </w:tcPr>
          <w:p w:rsidR="00E32B99" w:rsidRPr="00E32B99" w:rsidRDefault="007D6924" w:rsidP="00E32B99">
            <w:pPr>
              <w:pStyle w:val="NoSpacing"/>
              <w:rPr>
                <w:b/>
              </w:rPr>
            </w:pPr>
            <w:r>
              <w:rPr>
                <w:b/>
              </w:rPr>
              <w:t>Calculators ready!</w:t>
            </w:r>
            <w:r w:rsidR="00E32B99" w:rsidRPr="00E32B99">
              <w:rPr>
                <w:b/>
              </w:rPr>
              <w:t xml:space="preserve">  Brighouse Biscuits is considering buying a new machine</w:t>
            </w:r>
            <w:r w:rsidR="00E32B99">
              <w:rPr>
                <w:b/>
              </w:rPr>
              <w:t xml:space="preserve">: </w:t>
            </w:r>
            <w:r w:rsidR="00E32B99" w:rsidRPr="00E32B99">
              <w:rPr>
                <w:b/>
              </w:rPr>
              <w:t xml:space="preserve">Machine A or Machine B.  </w:t>
            </w:r>
            <w:r w:rsidR="00E32B99">
              <w:rPr>
                <w:b/>
              </w:rPr>
              <w:t>To help the business make the decision, c</w:t>
            </w:r>
            <w:r w:rsidR="00E32B99" w:rsidRPr="00E32B99">
              <w:rPr>
                <w:b/>
              </w:rPr>
              <w:t xml:space="preserve">onduct a full investment appraisal using the payback, ARR and NPV method and </w:t>
            </w:r>
            <w:r w:rsidR="00E32B99">
              <w:rPr>
                <w:b/>
              </w:rPr>
              <w:t xml:space="preserve">from this information, </w:t>
            </w:r>
            <w:r w:rsidR="00E32B99" w:rsidRPr="00E32B99">
              <w:rPr>
                <w:b/>
              </w:rPr>
              <w:t>decide whi</w:t>
            </w:r>
            <w:r w:rsidR="00442B97">
              <w:rPr>
                <w:b/>
              </w:rPr>
              <w:t>ch would be the best investment for the firm to make.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£000</w:t>
            </w: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Machine A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Machine B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Initial cost</w:t>
            </w: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(800)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(900)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Forecast Net Cash Inflow</w:t>
            </w: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Year 1</w:t>
            </w: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400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350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Year 2</w:t>
            </w: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260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370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Year 3</w:t>
            </w: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340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270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Year 4</w:t>
            </w: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200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300</w:t>
            </w:r>
          </w:p>
        </w:tc>
      </w:tr>
      <w:tr w:rsidR="001B6189" w:rsidRPr="00F1541F" w:rsidTr="00442B97">
        <w:tc>
          <w:tcPr>
            <w:tcW w:w="2943" w:type="dxa"/>
            <w:gridSpan w:val="2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</w:p>
        </w:tc>
        <w:tc>
          <w:tcPr>
            <w:tcW w:w="2268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Year 5</w:t>
            </w:r>
          </w:p>
        </w:tc>
        <w:tc>
          <w:tcPr>
            <w:tcW w:w="1924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250</w:t>
            </w:r>
          </w:p>
        </w:tc>
        <w:tc>
          <w:tcPr>
            <w:tcW w:w="2379" w:type="dxa"/>
          </w:tcPr>
          <w:p w:rsidR="001B6189" w:rsidRPr="00442B97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</w:pPr>
            <w:r w:rsidRPr="00442B97">
              <w:rPr>
                <w:rFonts w:eastAsia="Times New Roman" w:cs="Times New Roman"/>
                <w:b/>
                <w:color w:val="333333"/>
                <w:szCs w:val="23"/>
                <w:shd w:val="clear" w:color="auto" w:fill="FFFFFF"/>
                <w:lang w:eastAsia="en-GB"/>
              </w:rPr>
              <w:t>250</w:t>
            </w:r>
          </w:p>
        </w:tc>
      </w:tr>
    </w:tbl>
    <w:p w:rsidR="001B6189" w:rsidRPr="004523C5" w:rsidRDefault="001B6189" w:rsidP="001B6189">
      <w:pPr>
        <w:tabs>
          <w:tab w:val="left" w:pos="5610"/>
        </w:tabs>
        <w:rPr>
          <w:rFonts w:eastAsia="Times New Roman" w:cs="Times New Roman"/>
          <w:b/>
          <w:i/>
          <w:color w:val="333333"/>
          <w:szCs w:val="23"/>
          <w:shd w:val="clear" w:color="auto" w:fill="FFFFFF"/>
          <w:lang w:eastAsia="en-GB"/>
        </w:rPr>
      </w:pPr>
      <w:r w:rsidRPr="004523C5">
        <w:rPr>
          <w:rFonts w:eastAsia="Times New Roman" w:cs="Times New Roman"/>
          <w:b/>
          <w:i/>
          <w:color w:val="333333"/>
          <w:szCs w:val="23"/>
          <w:shd w:val="clear" w:color="auto" w:fill="FFFFFF"/>
          <w:lang w:eastAsia="en-GB"/>
        </w:rPr>
        <w:t>Interest rates are forecast to be 10% over the next few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162"/>
        <w:gridCol w:w="1162"/>
        <w:gridCol w:w="1163"/>
        <w:gridCol w:w="1162"/>
        <w:gridCol w:w="1163"/>
      </w:tblGrid>
      <w:tr w:rsidR="001B6189" w:rsidRPr="004523C5" w:rsidTr="002D21DD">
        <w:tc>
          <w:tcPr>
            <w:tcW w:w="365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After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1 year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2 years</w:t>
            </w:r>
          </w:p>
        </w:tc>
        <w:tc>
          <w:tcPr>
            <w:tcW w:w="1163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3 years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 xml:space="preserve">4 years </w:t>
            </w:r>
          </w:p>
        </w:tc>
        <w:tc>
          <w:tcPr>
            <w:tcW w:w="1163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5 years</w:t>
            </w:r>
          </w:p>
        </w:tc>
      </w:tr>
      <w:tr w:rsidR="001B6189" w:rsidRPr="004523C5" w:rsidTr="002D21DD">
        <w:tc>
          <w:tcPr>
            <w:tcW w:w="365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Present value of £1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0.91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0.83</w:t>
            </w:r>
          </w:p>
        </w:tc>
        <w:tc>
          <w:tcPr>
            <w:tcW w:w="1163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0.75</w:t>
            </w:r>
          </w:p>
        </w:tc>
        <w:tc>
          <w:tcPr>
            <w:tcW w:w="1162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0.68</w:t>
            </w:r>
          </w:p>
        </w:tc>
        <w:tc>
          <w:tcPr>
            <w:tcW w:w="1163" w:type="dxa"/>
          </w:tcPr>
          <w:p w:rsidR="001B6189" w:rsidRPr="004523C5" w:rsidRDefault="001B6189" w:rsidP="00F85DB1">
            <w:pPr>
              <w:tabs>
                <w:tab w:val="left" w:pos="5610"/>
              </w:tabs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</w:pPr>
            <w:r w:rsidRPr="004523C5">
              <w:rPr>
                <w:rFonts w:eastAsia="Times New Roman" w:cs="Times New Roman"/>
                <w:color w:val="333333"/>
                <w:szCs w:val="23"/>
                <w:shd w:val="clear" w:color="auto" w:fill="FFFFFF"/>
                <w:lang w:eastAsia="en-GB"/>
              </w:rPr>
              <w:t>0.62</w:t>
            </w:r>
          </w:p>
        </w:tc>
      </w:tr>
    </w:tbl>
    <w:p w:rsidR="00C27E5A" w:rsidRDefault="00C27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D21DD" w:rsidTr="002D21DD">
        <w:tc>
          <w:tcPr>
            <w:tcW w:w="9514" w:type="dxa"/>
          </w:tcPr>
          <w:p w:rsidR="002D21DD" w:rsidRPr="002D21DD" w:rsidRDefault="002D21DD">
            <w:pPr>
              <w:rPr>
                <w:b/>
              </w:rPr>
            </w:pPr>
            <w:r w:rsidRPr="002D21DD">
              <w:rPr>
                <w:b/>
              </w:rPr>
              <w:t>Workings:</w:t>
            </w:r>
          </w:p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Pr="002D21DD" w:rsidRDefault="002D21DD">
            <w:pPr>
              <w:rPr>
                <w:b/>
              </w:rPr>
            </w:pPr>
            <w:r>
              <w:rPr>
                <w:b/>
              </w:rPr>
              <w:lastRenderedPageBreak/>
              <w:t>Workings continued…</w:t>
            </w:r>
          </w:p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  <w:p w:rsidR="002D21DD" w:rsidRDefault="002D21DD"/>
        </w:tc>
      </w:tr>
    </w:tbl>
    <w:p w:rsidR="002D21DD" w:rsidRDefault="002D21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C27E5A" w:rsidTr="002A3888">
        <w:tc>
          <w:tcPr>
            <w:tcW w:w="675" w:type="dxa"/>
          </w:tcPr>
          <w:p w:rsidR="00C27E5A" w:rsidRDefault="002D21DD" w:rsidP="002D21DD">
            <w:r>
              <w:br w:type="page"/>
            </w:r>
            <w:r w:rsidR="008B646C">
              <w:t>Q</w:t>
            </w:r>
            <w:r w:rsidR="00C27E5A">
              <w:t>5</w:t>
            </w:r>
          </w:p>
        </w:tc>
        <w:tc>
          <w:tcPr>
            <w:tcW w:w="8839" w:type="dxa"/>
          </w:tcPr>
          <w:p w:rsidR="00C27E5A" w:rsidRPr="00C27E5A" w:rsidRDefault="001A6C2B" w:rsidP="002A3888">
            <w:pPr>
              <w:rPr>
                <w:b/>
              </w:rPr>
            </w:pPr>
            <w:r>
              <w:rPr>
                <w:b/>
              </w:rPr>
              <w:t>Briefly explain why</w:t>
            </w:r>
            <w:r w:rsidR="008B646C">
              <w:rPr>
                <w:b/>
              </w:rPr>
              <w:t>…</w:t>
            </w:r>
          </w:p>
        </w:tc>
      </w:tr>
      <w:tr w:rsidR="00C27E5A" w:rsidTr="00C27E5A">
        <w:trPr>
          <w:trHeight w:val="3087"/>
        </w:trPr>
        <w:tc>
          <w:tcPr>
            <w:tcW w:w="675" w:type="dxa"/>
          </w:tcPr>
          <w:p w:rsidR="00C27E5A" w:rsidRDefault="00C27E5A" w:rsidP="002A3888"/>
        </w:tc>
        <w:tc>
          <w:tcPr>
            <w:tcW w:w="8839" w:type="dxa"/>
          </w:tcPr>
          <w:p w:rsidR="001A6C2B" w:rsidRDefault="007029DE" w:rsidP="007029DE">
            <w:pPr>
              <w:pStyle w:val="ListParagraph"/>
              <w:numPr>
                <w:ilvl w:val="1"/>
                <w:numId w:val="9"/>
              </w:numPr>
              <w:spacing w:before="0" w:after="160" w:line="259" w:lineRule="auto"/>
            </w:pPr>
            <w:r>
              <w:t>t</w:t>
            </w:r>
            <w:r w:rsidR="001854A4">
              <w:t>he payback method may be useful if technology is rapidly changing</w:t>
            </w:r>
          </w:p>
          <w:p w:rsidR="001A6C2B" w:rsidRDefault="001A6C2B" w:rsidP="001A6C2B">
            <w:pPr>
              <w:pStyle w:val="ListParagraph"/>
              <w:ind w:left="1080"/>
            </w:pPr>
          </w:p>
          <w:p w:rsidR="002D21DD" w:rsidRDefault="002D21DD" w:rsidP="001A6C2B">
            <w:pPr>
              <w:pStyle w:val="ListParagraph"/>
              <w:ind w:left="1080"/>
            </w:pPr>
          </w:p>
          <w:p w:rsidR="002D21DD" w:rsidRDefault="002D21DD" w:rsidP="001A6C2B">
            <w:pPr>
              <w:pStyle w:val="ListParagraph"/>
              <w:ind w:left="1080"/>
            </w:pPr>
          </w:p>
          <w:p w:rsidR="002D21DD" w:rsidRDefault="002D21DD" w:rsidP="001A6C2B">
            <w:pPr>
              <w:pStyle w:val="ListParagraph"/>
              <w:ind w:left="1080"/>
            </w:pPr>
          </w:p>
          <w:p w:rsidR="007029DE" w:rsidRDefault="007029DE" w:rsidP="001A6C2B">
            <w:pPr>
              <w:pStyle w:val="ListParagraph"/>
              <w:ind w:left="1080"/>
            </w:pPr>
          </w:p>
          <w:p w:rsidR="00FF7BB2" w:rsidRDefault="008B646C" w:rsidP="00FF7BB2">
            <w:pPr>
              <w:pStyle w:val="ListParagraph"/>
              <w:numPr>
                <w:ilvl w:val="1"/>
                <w:numId w:val="9"/>
              </w:numPr>
              <w:spacing w:before="0" w:after="160" w:line="256" w:lineRule="auto"/>
            </w:pPr>
            <w:r>
              <w:t>the ethical effects may need to be considered alongside t</w:t>
            </w:r>
            <w:r w:rsidR="00FF7BB2">
              <w:t xml:space="preserve">he financial implications of an </w:t>
            </w:r>
            <w:r>
              <w:t>investment, before a final decision is made</w:t>
            </w:r>
            <w:r w:rsidR="006C35B6">
              <w:t xml:space="preserve"> </w:t>
            </w:r>
          </w:p>
          <w:p w:rsidR="00FF7BB2" w:rsidRDefault="00FF7BB2" w:rsidP="00FF7BB2">
            <w:pPr>
              <w:pStyle w:val="ListParagraph"/>
              <w:spacing w:before="0" w:after="160" w:line="256" w:lineRule="auto"/>
              <w:ind w:left="360"/>
            </w:pPr>
          </w:p>
          <w:p w:rsidR="00FF7BB2" w:rsidRDefault="00FF7BB2" w:rsidP="00FF7BB2">
            <w:pPr>
              <w:pStyle w:val="ListParagraph"/>
              <w:spacing w:before="0" w:after="160" w:line="256" w:lineRule="auto"/>
              <w:ind w:left="360"/>
            </w:pPr>
          </w:p>
          <w:p w:rsidR="00FF7BB2" w:rsidRDefault="00FF7BB2" w:rsidP="00FF7BB2">
            <w:pPr>
              <w:pStyle w:val="ListParagraph"/>
              <w:spacing w:before="0" w:after="160" w:line="256" w:lineRule="auto"/>
              <w:ind w:left="360"/>
            </w:pPr>
          </w:p>
          <w:p w:rsidR="00FF7BB2" w:rsidRDefault="00FF7BB2" w:rsidP="00FF7BB2">
            <w:pPr>
              <w:spacing w:before="0" w:after="160" w:line="256" w:lineRule="auto"/>
            </w:pPr>
          </w:p>
          <w:p w:rsidR="001A6C2B" w:rsidRDefault="007029DE" w:rsidP="00FF7BB2">
            <w:pPr>
              <w:pStyle w:val="ListParagraph"/>
              <w:numPr>
                <w:ilvl w:val="1"/>
                <w:numId w:val="9"/>
              </w:numPr>
              <w:spacing w:before="0" w:after="160" w:line="256" w:lineRule="auto"/>
            </w:pPr>
            <w:r w:rsidRPr="00FF7BB2">
              <w:rPr>
                <w:b/>
              </w:rPr>
              <w:t xml:space="preserve"> </w:t>
            </w:r>
            <w:r w:rsidR="008B646C">
              <w:t>u</w:t>
            </w:r>
            <w:r w:rsidR="001854A4">
              <w:t>sing the payback method alone may not be advisabl</w:t>
            </w:r>
            <w:r w:rsidR="00FF7BB2">
              <w:t xml:space="preserve">e for a firm wanting to make an </w:t>
            </w:r>
            <w:r w:rsidR="001854A4">
              <w:t>investment decision</w:t>
            </w:r>
          </w:p>
          <w:p w:rsidR="002D21DD" w:rsidRDefault="002D21DD" w:rsidP="002D21DD">
            <w:pPr>
              <w:spacing w:before="0" w:after="160" w:line="259" w:lineRule="auto"/>
            </w:pPr>
          </w:p>
          <w:p w:rsidR="002D21DD" w:rsidRDefault="002D21DD" w:rsidP="002D21DD">
            <w:pPr>
              <w:spacing w:before="0" w:after="160" w:line="259" w:lineRule="auto"/>
            </w:pPr>
          </w:p>
          <w:p w:rsidR="002D21DD" w:rsidRDefault="002D21DD" w:rsidP="002D21DD">
            <w:pPr>
              <w:spacing w:before="0" w:after="160" w:line="259" w:lineRule="auto"/>
            </w:pPr>
          </w:p>
          <w:p w:rsidR="001854A4" w:rsidRDefault="001854A4" w:rsidP="002A3888"/>
        </w:tc>
      </w:tr>
    </w:tbl>
    <w:p w:rsidR="00C27E5A" w:rsidRDefault="00C27E5A"/>
    <w:sectPr w:rsidR="00C27E5A" w:rsidSect="006B1E37">
      <w:headerReference w:type="default" r:id="rId7"/>
      <w:footerReference w:type="default" r:id="rId8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48" w:rsidRDefault="00543448" w:rsidP="006A3E25">
      <w:pPr>
        <w:spacing w:before="0" w:after="0"/>
      </w:pPr>
      <w:r>
        <w:separator/>
      </w:r>
    </w:p>
  </w:endnote>
  <w:endnote w:type="continuationSeparator" w:id="0">
    <w:p w:rsidR="00543448" w:rsidRDefault="00543448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3171"/>
      <w:gridCol w:w="3172"/>
    </w:tblGrid>
    <w:tr w:rsidR="00360A5E" w:rsidTr="00360A5E">
      <w:tc>
        <w:tcPr>
          <w:tcW w:w="3171" w:type="dxa"/>
        </w:tcPr>
        <w:p w:rsidR="00360A5E" w:rsidRPr="00360A5E" w:rsidRDefault="007A7CE8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2016</w:t>
          </w:r>
        </w:p>
      </w:tc>
      <w:tc>
        <w:tcPr>
          <w:tcW w:w="3171" w:type="dxa"/>
        </w:tcPr>
        <w:p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:rsidR="00360A5E" w:rsidRPr="00360A5E" w:rsidRDefault="00543448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48" w:rsidRDefault="00543448" w:rsidP="006A3E25">
      <w:pPr>
        <w:spacing w:before="0" w:after="0"/>
      </w:pPr>
      <w:r>
        <w:separator/>
      </w:r>
    </w:p>
  </w:footnote>
  <w:footnote w:type="continuationSeparator" w:id="0">
    <w:p w:rsidR="00543448" w:rsidRDefault="00543448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E25" w:rsidRPr="006A3E25" w:rsidRDefault="007A7CE8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Specification Topic: </w:t>
    </w:r>
    <w:r w:rsidR="007D6924">
      <w:rPr>
        <w:rFonts w:ascii="Arial Narrow" w:hAnsi="Arial Narrow"/>
        <w:b/>
        <w:sz w:val="24"/>
        <w:szCs w:val="24"/>
      </w:rPr>
      <w:t>Investment a</w:t>
    </w:r>
    <w:r w:rsidR="001854A4">
      <w:rPr>
        <w:rFonts w:ascii="Arial Narrow" w:hAnsi="Arial Narrow"/>
        <w:b/>
        <w:sz w:val="24"/>
        <w:szCs w:val="24"/>
      </w:rPr>
      <w:t>ppraisal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7C8F"/>
    <w:multiLevelType w:val="multilevel"/>
    <w:tmpl w:val="915293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0768C3"/>
    <w:multiLevelType w:val="multilevel"/>
    <w:tmpl w:val="3A567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293"/>
    <w:multiLevelType w:val="hybridMultilevel"/>
    <w:tmpl w:val="B3C2C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FFC69AD"/>
    <w:multiLevelType w:val="hybridMultilevel"/>
    <w:tmpl w:val="E3D604A4"/>
    <w:lvl w:ilvl="0" w:tplc="48BCB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25"/>
    <w:rsid w:val="00025F80"/>
    <w:rsid w:val="00031B17"/>
    <w:rsid w:val="00037819"/>
    <w:rsid w:val="00062BFB"/>
    <w:rsid w:val="000E0199"/>
    <w:rsid w:val="00105C77"/>
    <w:rsid w:val="0012233E"/>
    <w:rsid w:val="001854A4"/>
    <w:rsid w:val="001A6C2B"/>
    <w:rsid w:val="001B6189"/>
    <w:rsid w:val="0022194A"/>
    <w:rsid w:val="002A22CE"/>
    <w:rsid w:val="002D21DD"/>
    <w:rsid w:val="00317C54"/>
    <w:rsid w:val="003553D4"/>
    <w:rsid w:val="00360A5E"/>
    <w:rsid w:val="0039218D"/>
    <w:rsid w:val="003B4B22"/>
    <w:rsid w:val="003F015A"/>
    <w:rsid w:val="00442B97"/>
    <w:rsid w:val="004523C5"/>
    <w:rsid w:val="00486705"/>
    <w:rsid w:val="004915CD"/>
    <w:rsid w:val="004D15AC"/>
    <w:rsid w:val="00543448"/>
    <w:rsid w:val="00571E66"/>
    <w:rsid w:val="005C008A"/>
    <w:rsid w:val="005C3C99"/>
    <w:rsid w:val="005D0B15"/>
    <w:rsid w:val="006139B0"/>
    <w:rsid w:val="006572BE"/>
    <w:rsid w:val="006741B2"/>
    <w:rsid w:val="00676B17"/>
    <w:rsid w:val="006A3E25"/>
    <w:rsid w:val="006B1E37"/>
    <w:rsid w:val="006C35B6"/>
    <w:rsid w:val="006D455E"/>
    <w:rsid w:val="007029DE"/>
    <w:rsid w:val="00777963"/>
    <w:rsid w:val="007A7CE8"/>
    <w:rsid w:val="007D6924"/>
    <w:rsid w:val="007E7D99"/>
    <w:rsid w:val="008246FE"/>
    <w:rsid w:val="00864A05"/>
    <w:rsid w:val="00874DAF"/>
    <w:rsid w:val="00880A5E"/>
    <w:rsid w:val="008B646C"/>
    <w:rsid w:val="008D2409"/>
    <w:rsid w:val="008F38A3"/>
    <w:rsid w:val="009263E5"/>
    <w:rsid w:val="009B7A75"/>
    <w:rsid w:val="009D5032"/>
    <w:rsid w:val="00A5374C"/>
    <w:rsid w:val="00AD1CFE"/>
    <w:rsid w:val="00AD441F"/>
    <w:rsid w:val="00B55120"/>
    <w:rsid w:val="00B60D89"/>
    <w:rsid w:val="00B83732"/>
    <w:rsid w:val="00BC4519"/>
    <w:rsid w:val="00C27E5A"/>
    <w:rsid w:val="00C34E2B"/>
    <w:rsid w:val="00C72273"/>
    <w:rsid w:val="00C87B15"/>
    <w:rsid w:val="00C95928"/>
    <w:rsid w:val="00C978E5"/>
    <w:rsid w:val="00CB45A7"/>
    <w:rsid w:val="00CC293B"/>
    <w:rsid w:val="00CE2297"/>
    <w:rsid w:val="00CF7AE0"/>
    <w:rsid w:val="00DB79B3"/>
    <w:rsid w:val="00E32B99"/>
    <w:rsid w:val="00E83B3B"/>
    <w:rsid w:val="00F63CB5"/>
    <w:rsid w:val="00FE57DD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64113-3724-40B1-AC1D-D9BE7C28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5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2B99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19</cp:revision>
  <dcterms:created xsi:type="dcterms:W3CDTF">2015-12-29T12:31:00Z</dcterms:created>
  <dcterms:modified xsi:type="dcterms:W3CDTF">2016-06-05T19:35:00Z</dcterms:modified>
</cp:coreProperties>
</file>