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704"/>
        <w:gridCol w:w="8867"/>
      </w:tblGrid>
      <w:tr w:rsidR="001750C6" w14:paraId="7F81D48D" w14:textId="77777777" w:rsidTr="001750C6">
        <w:tc>
          <w:tcPr>
            <w:tcW w:w="704" w:type="dxa"/>
          </w:tcPr>
          <w:p w14:paraId="1ED21AB0" w14:textId="649DB233" w:rsidR="001750C6" w:rsidRPr="0044281E" w:rsidRDefault="001750C6">
            <w:pPr>
              <w:rPr>
                <w:b/>
              </w:rPr>
            </w:pPr>
            <w:bookmarkStart w:id="0" w:name="_GoBack"/>
            <w:bookmarkEnd w:id="0"/>
            <w:r w:rsidRPr="0044281E">
              <w:rPr>
                <w:b/>
              </w:rPr>
              <w:t>Q1</w:t>
            </w:r>
          </w:p>
        </w:tc>
        <w:tc>
          <w:tcPr>
            <w:tcW w:w="8867" w:type="dxa"/>
          </w:tcPr>
          <w:p w14:paraId="3C54FEB1" w14:textId="77777777" w:rsidR="00917048" w:rsidRDefault="00917048" w:rsidP="00917048">
            <w:r>
              <w:t>Colin Critical is managing director of Critical Ltd, a business which owns several bars in the North East of England. Growth is one of the firm’s key objectives. Colin has therefore commissioned some market research to identify potential new areas for the business to expand into. One area that Colin is particularly attracted to is the cocktail market.</w:t>
            </w:r>
          </w:p>
          <w:p w14:paraId="23BBB0EE" w14:textId="77777777" w:rsidR="00917048" w:rsidRPr="001750C6" w:rsidRDefault="00917048" w:rsidP="00917048">
            <w:pPr>
              <w:rPr>
                <w:lang w:val="en-US"/>
              </w:rPr>
            </w:pPr>
            <w:r>
              <w:t>Cocktails have surged in popularity over the last two years, resulting in a 10.8% sales increase in UK bars and pubs. This popularity has been</w:t>
            </w:r>
            <w:r w:rsidRPr="004F2E4F">
              <w:rPr>
                <w:lang w:val="en-US"/>
              </w:rPr>
              <w:t xml:space="preserve"> boosted by </w:t>
            </w:r>
            <w:r>
              <w:rPr>
                <w:lang w:val="en-US"/>
              </w:rPr>
              <w:t>the</w:t>
            </w:r>
            <w:r w:rsidRPr="004F2E4F">
              <w:rPr>
                <w:lang w:val="en-US"/>
              </w:rPr>
              <w:t xml:space="preserve"> almost equal appeal </w:t>
            </w:r>
            <w:r>
              <w:rPr>
                <w:lang w:val="en-US"/>
              </w:rPr>
              <w:t xml:space="preserve">of cocktails </w:t>
            </w:r>
            <w:r w:rsidRPr="004F2E4F">
              <w:rPr>
                <w:lang w:val="en-US"/>
              </w:rPr>
              <w:t xml:space="preserve">to both genders, with a 54% to 46% </w:t>
            </w:r>
            <w:r>
              <w:rPr>
                <w:lang w:val="en-US"/>
              </w:rPr>
              <w:t>split</w:t>
            </w:r>
            <w:r w:rsidRPr="004F2E4F">
              <w:rPr>
                <w:lang w:val="en-US"/>
              </w:rPr>
              <w:t xml:space="preserve"> between</w:t>
            </w:r>
            <w:r>
              <w:rPr>
                <w:lang w:val="en-US"/>
              </w:rPr>
              <w:t xml:space="preserve"> female and male drinkers. This is p</w:t>
            </w:r>
            <w:r w:rsidRPr="004F2E4F">
              <w:rPr>
                <w:lang w:val="en-US"/>
              </w:rPr>
              <w:t>articular</w:t>
            </w:r>
            <w:r>
              <w:rPr>
                <w:lang w:val="en-US"/>
              </w:rPr>
              <w:t xml:space="preserve">ly evident amongst </w:t>
            </w:r>
            <w:r w:rsidRPr="004F2E4F">
              <w:rPr>
                <w:lang w:val="en-US"/>
              </w:rPr>
              <w:t>the 18-35 year old demographic, where consumers are increasingly choosing to drink cocktails throughout the night rather than just as an aperitif</w:t>
            </w:r>
            <w:r>
              <w:rPr>
                <w:lang w:val="en-US"/>
              </w:rPr>
              <w:t xml:space="preserve">. Based on this information, Colin has decided to open up a new, upmarket cocktail bar in Sunderland called “Critical Cocktails”. </w:t>
            </w:r>
          </w:p>
          <w:p w14:paraId="1E334F74" w14:textId="77777777" w:rsidR="00D1089E" w:rsidRDefault="00D1089E" w:rsidP="00D1089E">
            <w:r>
              <w:t xml:space="preserve">Colin believes that the bar needs to be open in less than 33 weeks in order to capitalise on the festive period when footfall in bars and clubs is at its peak. Another pub chain, based in Sunderland, is also looking to open a new bar in the city, “Gin and Bear it”. Although “Gin and Bear it” will focus mainly on speciality gins, the bar will also have an extensive cocktail menu. It is therefore crucial that Colin opens “Critical Cocktails” before “Gin and Bear it” starts up. </w:t>
            </w:r>
          </w:p>
          <w:p w14:paraId="774A190E" w14:textId="317BC6AB" w:rsidR="001750C6" w:rsidRDefault="00D1089E" w:rsidP="00D1089E">
            <w:r>
              <w:t>Colin has drawn up a schedule of activities for the opening of Critical Cocktails, detailed below</w:t>
            </w:r>
            <w:r w:rsidR="001750C6">
              <w:t>:</w:t>
            </w:r>
          </w:p>
          <w:tbl>
            <w:tblPr>
              <w:tblStyle w:val="TableGrid"/>
              <w:tblW w:w="0" w:type="auto"/>
              <w:tblLook w:val="04A0" w:firstRow="1" w:lastRow="0" w:firstColumn="1" w:lastColumn="0" w:noHBand="0" w:noVBand="1"/>
            </w:tblPr>
            <w:tblGrid>
              <w:gridCol w:w="2887"/>
              <w:gridCol w:w="2880"/>
              <w:gridCol w:w="2874"/>
            </w:tblGrid>
            <w:tr w:rsidR="001750C6" w14:paraId="6408E670" w14:textId="77777777" w:rsidTr="001750C6">
              <w:tc>
                <w:tcPr>
                  <w:tcW w:w="2887" w:type="dxa"/>
                </w:tcPr>
                <w:p w14:paraId="6457F6DF" w14:textId="77777777" w:rsidR="001750C6" w:rsidRPr="001750C6" w:rsidRDefault="001750C6" w:rsidP="001750C6">
                  <w:pPr>
                    <w:rPr>
                      <w:sz w:val="22"/>
                    </w:rPr>
                  </w:pPr>
                  <w:r w:rsidRPr="001750C6">
                    <w:rPr>
                      <w:sz w:val="22"/>
                    </w:rPr>
                    <w:t>Activity</w:t>
                  </w:r>
                </w:p>
              </w:tc>
              <w:tc>
                <w:tcPr>
                  <w:tcW w:w="2880" w:type="dxa"/>
                </w:tcPr>
                <w:p w14:paraId="1DA6B882" w14:textId="77777777" w:rsidR="001750C6" w:rsidRPr="001750C6" w:rsidRDefault="001750C6" w:rsidP="001750C6">
                  <w:pPr>
                    <w:rPr>
                      <w:sz w:val="22"/>
                    </w:rPr>
                  </w:pPr>
                  <w:r w:rsidRPr="001750C6">
                    <w:rPr>
                      <w:sz w:val="22"/>
                    </w:rPr>
                    <w:t>Preceding activities</w:t>
                  </w:r>
                </w:p>
              </w:tc>
              <w:tc>
                <w:tcPr>
                  <w:tcW w:w="2874" w:type="dxa"/>
                </w:tcPr>
                <w:p w14:paraId="2001117F" w14:textId="77777777" w:rsidR="001750C6" w:rsidRPr="001750C6" w:rsidRDefault="001750C6" w:rsidP="001750C6">
                  <w:pPr>
                    <w:rPr>
                      <w:sz w:val="22"/>
                    </w:rPr>
                  </w:pPr>
                  <w:r w:rsidRPr="001750C6">
                    <w:rPr>
                      <w:sz w:val="22"/>
                    </w:rPr>
                    <w:t>Duration (weeks)</w:t>
                  </w:r>
                </w:p>
              </w:tc>
            </w:tr>
            <w:tr w:rsidR="001750C6" w14:paraId="01911F6F" w14:textId="77777777" w:rsidTr="001750C6">
              <w:tc>
                <w:tcPr>
                  <w:tcW w:w="2887" w:type="dxa"/>
                </w:tcPr>
                <w:p w14:paraId="488F0637" w14:textId="77777777" w:rsidR="001750C6" w:rsidRPr="001750C6" w:rsidRDefault="001750C6" w:rsidP="001750C6">
                  <w:pPr>
                    <w:rPr>
                      <w:sz w:val="18"/>
                      <w:szCs w:val="18"/>
                    </w:rPr>
                  </w:pPr>
                  <w:r w:rsidRPr="001750C6">
                    <w:rPr>
                      <w:sz w:val="18"/>
                      <w:szCs w:val="18"/>
                    </w:rPr>
                    <w:t>A: Research cocktail menu</w:t>
                  </w:r>
                </w:p>
              </w:tc>
              <w:tc>
                <w:tcPr>
                  <w:tcW w:w="2880" w:type="dxa"/>
                </w:tcPr>
                <w:p w14:paraId="31EE4AD7" w14:textId="77777777" w:rsidR="001750C6" w:rsidRPr="001750C6" w:rsidRDefault="001750C6" w:rsidP="001750C6">
                  <w:pPr>
                    <w:rPr>
                      <w:sz w:val="18"/>
                      <w:szCs w:val="18"/>
                    </w:rPr>
                  </w:pPr>
                  <w:r w:rsidRPr="001750C6">
                    <w:rPr>
                      <w:sz w:val="18"/>
                      <w:szCs w:val="18"/>
                    </w:rPr>
                    <w:t>-</w:t>
                  </w:r>
                </w:p>
              </w:tc>
              <w:tc>
                <w:tcPr>
                  <w:tcW w:w="2874" w:type="dxa"/>
                </w:tcPr>
                <w:p w14:paraId="1DB9F24C" w14:textId="77777777" w:rsidR="001750C6" w:rsidRPr="001750C6" w:rsidRDefault="001750C6" w:rsidP="001750C6">
                  <w:pPr>
                    <w:rPr>
                      <w:sz w:val="18"/>
                      <w:szCs w:val="18"/>
                    </w:rPr>
                  </w:pPr>
                  <w:r w:rsidRPr="001750C6">
                    <w:rPr>
                      <w:sz w:val="18"/>
                      <w:szCs w:val="18"/>
                    </w:rPr>
                    <w:t>6</w:t>
                  </w:r>
                </w:p>
              </w:tc>
            </w:tr>
            <w:tr w:rsidR="001750C6" w14:paraId="7B129050" w14:textId="77777777" w:rsidTr="001750C6">
              <w:tc>
                <w:tcPr>
                  <w:tcW w:w="2887" w:type="dxa"/>
                </w:tcPr>
                <w:p w14:paraId="376FA64A" w14:textId="77777777" w:rsidR="001750C6" w:rsidRPr="001750C6" w:rsidRDefault="001750C6" w:rsidP="001750C6">
                  <w:pPr>
                    <w:rPr>
                      <w:sz w:val="18"/>
                      <w:szCs w:val="18"/>
                    </w:rPr>
                  </w:pPr>
                  <w:r w:rsidRPr="001750C6">
                    <w:rPr>
                      <w:sz w:val="18"/>
                      <w:szCs w:val="18"/>
                    </w:rPr>
                    <w:t>B: Buy premises</w:t>
                  </w:r>
                </w:p>
              </w:tc>
              <w:tc>
                <w:tcPr>
                  <w:tcW w:w="2880" w:type="dxa"/>
                </w:tcPr>
                <w:p w14:paraId="514B2ADE" w14:textId="77777777" w:rsidR="001750C6" w:rsidRPr="001750C6" w:rsidRDefault="001750C6" w:rsidP="001750C6">
                  <w:pPr>
                    <w:rPr>
                      <w:sz w:val="18"/>
                      <w:szCs w:val="18"/>
                    </w:rPr>
                  </w:pPr>
                  <w:r w:rsidRPr="001750C6">
                    <w:rPr>
                      <w:sz w:val="18"/>
                      <w:szCs w:val="18"/>
                    </w:rPr>
                    <w:t>-</w:t>
                  </w:r>
                </w:p>
              </w:tc>
              <w:tc>
                <w:tcPr>
                  <w:tcW w:w="2874" w:type="dxa"/>
                </w:tcPr>
                <w:p w14:paraId="4BB85E9D" w14:textId="77777777" w:rsidR="001750C6" w:rsidRPr="001750C6" w:rsidRDefault="001750C6" w:rsidP="001750C6">
                  <w:pPr>
                    <w:rPr>
                      <w:sz w:val="18"/>
                      <w:szCs w:val="18"/>
                    </w:rPr>
                  </w:pPr>
                  <w:r w:rsidRPr="001750C6">
                    <w:rPr>
                      <w:sz w:val="18"/>
                      <w:szCs w:val="18"/>
                    </w:rPr>
                    <w:t>8</w:t>
                  </w:r>
                </w:p>
              </w:tc>
            </w:tr>
            <w:tr w:rsidR="001750C6" w14:paraId="1DE28C38" w14:textId="77777777" w:rsidTr="001750C6">
              <w:tc>
                <w:tcPr>
                  <w:tcW w:w="2887" w:type="dxa"/>
                </w:tcPr>
                <w:p w14:paraId="123740C1" w14:textId="77777777" w:rsidR="001750C6" w:rsidRPr="001750C6" w:rsidRDefault="001750C6" w:rsidP="001750C6">
                  <w:pPr>
                    <w:rPr>
                      <w:sz w:val="18"/>
                      <w:szCs w:val="18"/>
                    </w:rPr>
                  </w:pPr>
                  <w:r w:rsidRPr="001750C6">
                    <w:rPr>
                      <w:sz w:val="18"/>
                      <w:szCs w:val="18"/>
                    </w:rPr>
                    <w:t>C: Design cocktail menu</w:t>
                  </w:r>
                </w:p>
              </w:tc>
              <w:tc>
                <w:tcPr>
                  <w:tcW w:w="2880" w:type="dxa"/>
                </w:tcPr>
                <w:p w14:paraId="6CBBF0F8" w14:textId="77777777" w:rsidR="001750C6" w:rsidRPr="001750C6" w:rsidRDefault="001750C6" w:rsidP="001750C6">
                  <w:pPr>
                    <w:rPr>
                      <w:sz w:val="18"/>
                      <w:szCs w:val="18"/>
                    </w:rPr>
                  </w:pPr>
                  <w:r w:rsidRPr="001750C6">
                    <w:rPr>
                      <w:sz w:val="18"/>
                      <w:szCs w:val="18"/>
                    </w:rPr>
                    <w:t>A</w:t>
                  </w:r>
                </w:p>
              </w:tc>
              <w:tc>
                <w:tcPr>
                  <w:tcW w:w="2874" w:type="dxa"/>
                </w:tcPr>
                <w:p w14:paraId="01185787" w14:textId="77777777" w:rsidR="001750C6" w:rsidRPr="001750C6" w:rsidRDefault="001750C6" w:rsidP="001750C6">
                  <w:pPr>
                    <w:rPr>
                      <w:sz w:val="18"/>
                      <w:szCs w:val="18"/>
                    </w:rPr>
                  </w:pPr>
                  <w:r w:rsidRPr="001750C6">
                    <w:rPr>
                      <w:sz w:val="18"/>
                      <w:szCs w:val="18"/>
                    </w:rPr>
                    <w:t>6</w:t>
                  </w:r>
                </w:p>
              </w:tc>
            </w:tr>
            <w:tr w:rsidR="001750C6" w14:paraId="2491DEBF" w14:textId="77777777" w:rsidTr="001750C6">
              <w:tc>
                <w:tcPr>
                  <w:tcW w:w="2887" w:type="dxa"/>
                </w:tcPr>
                <w:p w14:paraId="172A0056" w14:textId="77777777" w:rsidR="001750C6" w:rsidRPr="001750C6" w:rsidRDefault="001750C6" w:rsidP="001750C6">
                  <w:pPr>
                    <w:rPr>
                      <w:sz w:val="18"/>
                      <w:szCs w:val="18"/>
                    </w:rPr>
                  </w:pPr>
                  <w:r w:rsidRPr="001750C6">
                    <w:rPr>
                      <w:sz w:val="18"/>
                      <w:szCs w:val="18"/>
                    </w:rPr>
                    <w:t>D: Planning permission</w:t>
                  </w:r>
                </w:p>
              </w:tc>
              <w:tc>
                <w:tcPr>
                  <w:tcW w:w="2880" w:type="dxa"/>
                </w:tcPr>
                <w:p w14:paraId="415BA6DD" w14:textId="77777777" w:rsidR="001750C6" w:rsidRPr="001750C6" w:rsidRDefault="001750C6" w:rsidP="001750C6">
                  <w:pPr>
                    <w:rPr>
                      <w:sz w:val="18"/>
                      <w:szCs w:val="18"/>
                    </w:rPr>
                  </w:pPr>
                  <w:r w:rsidRPr="001750C6">
                    <w:rPr>
                      <w:sz w:val="18"/>
                      <w:szCs w:val="18"/>
                    </w:rPr>
                    <w:t>B</w:t>
                  </w:r>
                </w:p>
              </w:tc>
              <w:tc>
                <w:tcPr>
                  <w:tcW w:w="2874" w:type="dxa"/>
                </w:tcPr>
                <w:p w14:paraId="741D56A5" w14:textId="77777777" w:rsidR="001750C6" w:rsidRPr="001750C6" w:rsidRDefault="001750C6" w:rsidP="001750C6">
                  <w:pPr>
                    <w:rPr>
                      <w:sz w:val="18"/>
                      <w:szCs w:val="18"/>
                    </w:rPr>
                  </w:pPr>
                  <w:r w:rsidRPr="001750C6">
                    <w:rPr>
                      <w:sz w:val="18"/>
                      <w:szCs w:val="18"/>
                    </w:rPr>
                    <w:t>8</w:t>
                  </w:r>
                </w:p>
              </w:tc>
            </w:tr>
            <w:tr w:rsidR="001750C6" w14:paraId="7E7995D0" w14:textId="77777777" w:rsidTr="001750C6">
              <w:tc>
                <w:tcPr>
                  <w:tcW w:w="2887" w:type="dxa"/>
                </w:tcPr>
                <w:p w14:paraId="0B1B00F5" w14:textId="77777777" w:rsidR="001750C6" w:rsidRPr="001750C6" w:rsidRDefault="001750C6" w:rsidP="001750C6">
                  <w:pPr>
                    <w:rPr>
                      <w:sz w:val="18"/>
                      <w:szCs w:val="18"/>
                    </w:rPr>
                  </w:pPr>
                  <w:r w:rsidRPr="001750C6">
                    <w:rPr>
                      <w:sz w:val="18"/>
                      <w:szCs w:val="18"/>
                    </w:rPr>
                    <w:t>E: Advertise for staff</w:t>
                  </w:r>
                </w:p>
              </w:tc>
              <w:tc>
                <w:tcPr>
                  <w:tcW w:w="2880" w:type="dxa"/>
                </w:tcPr>
                <w:p w14:paraId="260079FE" w14:textId="77777777" w:rsidR="001750C6" w:rsidRPr="001750C6" w:rsidRDefault="001750C6" w:rsidP="001750C6">
                  <w:pPr>
                    <w:rPr>
                      <w:sz w:val="18"/>
                      <w:szCs w:val="18"/>
                    </w:rPr>
                  </w:pPr>
                  <w:r w:rsidRPr="001750C6">
                    <w:rPr>
                      <w:sz w:val="18"/>
                      <w:szCs w:val="18"/>
                    </w:rPr>
                    <w:t>B</w:t>
                  </w:r>
                </w:p>
              </w:tc>
              <w:tc>
                <w:tcPr>
                  <w:tcW w:w="2874" w:type="dxa"/>
                </w:tcPr>
                <w:p w14:paraId="7B54C795" w14:textId="77777777" w:rsidR="001750C6" w:rsidRPr="001750C6" w:rsidRDefault="001750C6" w:rsidP="001750C6">
                  <w:pPr>
                    <w:rPr>
                      <w:sz w:val="18"/>
                      <w:szCs w:val="18"/>
                    </w:rPr>
                  </w:pPr>
                  <w:r w:rsidRPr="001750C6">
                    <w:rPr>
                      <w:sz w:val="18"/>
                      <w:szCs w:val="18"/>
                    </w:rPr>
                    <w:t>4</w:t>
                  </w:r>
                </w:p>
              </w:tc>
            </w:tr>
            <w:tr w:rsidR="001750C6" w14:paraId="02562820" w14:textId="77777777" w:rsidTr="001750C6">
              <w:tc>
                <w:tcPr>
                  <w:tcW w:w="2887" w:type="dxa"/>
                </w:tcPr>
                <w:p w14:paraId="197541FA" w14:textId="77777777" w:rsidR="001750C6" w:rsidRPr="001750C6" w:rsidRDefault="001750C6" w:rsidP="001750C6">
                  <w:pPr>
                    <w:rPr>
                      <w:sz w:val="18"/>
                      <w:szCs w:val="18"/>
                    </w:rPr>
                  </w:pPr>
                  <w:r w:rsidRPr="001750C6">
                    <w:rPr>
                      <w:sz w:val="18"/>
                      <w:szCs w:val="18"/>
                    </w:rPr>
                    <w:t>F: Design initial marketing campaign</w:t>
                  </w:r>
                </w:p>
              </w:tc>
              <w:tc>
                <w:tcPr>
                  <w:tcW w:w="2880" w:type="dxa"/>
                </w:tcPr>
                <w:p w14:paraId="4270DF93" w14:textId="77777777" w:rsidR="001750C6" w:rsidRPr="001750C6" w:rsidRDefault="001750C6" w:rsidP="001750C6">
                  <w:pPr>
                    <w:rPr>
                      <w:sz w:val="18"/>
                      <w:szCs w:val="18"/>
                    </w:rPr>
                  </w:pPr>
                  <w:r w:rsidRPr="001750C6">
                    <w:rPr>
                      <w:sz w:val="18"/>
                      <w:szCs w:val="18"/>
                    </w:rPr>
                    <w:t>B</w:t>
                  </w:r>
                </w:p>
              </w:tc>
              <w:tc>
                <w:tcPr>
                  <w:tcW w:w="2874" w:type="dxa"/>
                </w:tcPr>
                <w:p w14:paraId="7F3DD660" w14:textId="77777777" w:rsidR="001750C6" w:rsidRPr="001750C6" w:rsidRDefault="001750C6" w:rsidP="001750C6">
                  <w:pPr>
                    <w:rPr>
                      <w:sz w:val="18"/>
                      <w:szCs w:val="18"/>
                    </w:rPr>
                  </w:pPr>
                  <w:r w:rsidRPr="001750C6">
                    <w:rPr>
                      <w:sz w:val="18"/>
                      <w:szCs w:val="18"/>
                    </w:rPr>
                    <w:t>4</w:t>
                  </w:r>
                </w:p>
              </w:tc>
            </w:tr>
            <w:tr w:rsidR="001750C6" w14:paraId="32423936" w14:textId="77777777" w:rsidTr="001750C6">
              <w:tc>
                <w:tcPr>
                  <w:tcW w:w="2887" w:type="dxa"/>
                </w:tcPr>
                <w:p w14:paraId="3E4E01DB" w14:textId="77777777" w:rsidR="001750C6" w:rsidRPr="001750C6" w:rsidRDefault="001750C6" w:rsidP="001750C6">
                  <w:pPr>
                    <w:rPr>
                      <w:sz w:val="18"/>
                      <w:szCs w:val="18"/>
                    </w:rPr>
                  </w:pPr>
                  <w:r w:rsidRPr="001750C6">
                    <w:rPr>
                      <w:sz w:val="18"/>
                      <w:szCs w:val="18"/>
                    </w:rPr>
                    <w:t>G: Print cocktail menus</w:t>
                  </w:r>
                </w:p>
              </w:tc>
              <w:tc>
                <w:tcPr>
                  <w:tcW w:w="2880" w:type="dxa"/>
                </w:tcPr>
                <w:p w14:paraId="51AA0B2C" w14:textId="77777777" w:rsidR="001750C6" w:rsidRPr="001750C6" w:rsidRDefault="001750C6" w:rsidP="001750C6">
                  <w:pPr>
                    <w:rPr>
                      <w:sz w:val="18"/>
                      <w:szCs w:val="18"/>
                    </w:rPr>
                  </w:pPr>
                  <w:r w:rsidRPr="001750C6">
                    <w:rPr>
                      <w:sz w:val="18"/>
                      <w:szCs w:val="18"/>
                    </w:rPr>
                    <w:t>C</w:t>
                  </w:r>
                </w:p>
              </w:tc>
              <w:tc>
                <w:tcPr>
                  <w:tcW w:w="2874" w:type="dxa"/>
                </w:tcPr>
                <w:p w14:paraId="037B74F3" w14:textId="77777777" w:rsidR="001750C6" w:rsidRPr="001750C6" w:rsidRDefault="001750C6" w:rsidP="001750C6">
                  <w:pPr>
                    <w:rPr>
                      <w:sz w:val="18"/>
                      <w:szCs w:val="18"/>
                    </w:rPr>
                  </w:pPr>
                  <w:r w:rsidRPr="001750C6">
                    <w:rPr>
                      <w:sz w:val="18"/>
                      <w:szCs w:val="18"/>
                    </w:rPr>
                    <w:t>4</w:t>
                  </w:r>
                </w:p>
              </w:tc>
            </w:tr>
            <w:tr w:rsidR="001750C6" w14:paraId="0DE0BC5A" w14:textId="77777777" w:rsidTr="001750C6">
              <w:tc>
                <w:tcPr>
                  <w:tcW w:w="2887" w:type="dxa"/>
                </w:tcPr>
                <w:p w14:paraId="3199A988" w14:textId="77777777" w:rsidR="001750C6" w:rsidRPr="001750C6" w:rsidRDefault="001750C6" w:rsidP="001750C6">
                  <w:pPr>
                    <w:rPr>
                      <w:sz w:val="18"/>
                      <w:szCs w:val="18"/>
                    </w:rPr>
                  </w:pPr>
                  <w:r w:rsidRPr="001750C6">
                    <w:rPr>
                      <w:sz w:val="18"/>
                      <w:szCs w:val="18"/>
                    </w:rPr>
                    <w:t>H: Building work</w:t>
                  </w:r>
                </w:p>
              </w:tc>
              <w:tc>
                <w:tcPr>
                  <w:tcW w:w="2880" w:type="dxa"/>
                </w:tcPr>
                <w:p w14:paraId="6F0982DF" w14:textId="77777777" w:rsidR="001750C6" w:rsidRPr="001750C6" w:rsidRDefault="001750C6" w:rsidP="001750C6">
                  <w:pPr>
                    <w:rPr>
                      <w:sz w:val="18"/>
                      <w:szCs w:val="18"/>
                    </w:rPr>
                  </w:pPr>
                  <w:r w:rsidRPr="001750C6">
                    <w:rPr>
                      <w:sz w:val="18"/>
                      <w:szCs w:val="18"/>
                    </w:rPr>
                    <w:t>D</w:t>
                  </w:r>
                </w:p>
              </w:tc>
              <w:tc>
                <w:tcPr>
                  <w:tcW w:w="2874" w:type="dxa"/>
                </w:tcPr>
                <w:p w14:paraId="5AEE9541" w14:textId="77777777" w:rsidR="001750C6" w:rsidRPr="001750C6" w:rsidRDefault="001750C6" w:rsidP="001750C6">
                  <w:pPr>
                    <w:rPr>
                      <w:sz w:val="18"/>
                      <w:szCs w:val="18"/>
                    </w:rPr>
                  </w:pPr>
                  <w:r w:rsidRPr="001750C6">
                    <w:rPr>
                      <w:sz w:val="18"/>
                      <w:szCs w:val="18"/>
                    </w:rPr>
                    <w:t>10</w:t>
                  </w:r>
                </w:p>
              </w:tc>
            </w:tr>
            <w:tr w:rsidR="001750C6" w14:paraId="602D5C20" w14:textId="77777777" w:rsidTr="001750C6">
              <w:tc>
                <w:tcPr>
                  <w:tcW w:w="2887" w:type="dxa"/>
                </w:tcPr>
                <w:p w14:paraId="01A68517" w14:textId="77777777" w:rsidR="001750C6" w:rsidRPr="001750C6" w:rsidRDefault="001750C6" w:rsidP="001750C6">
                  <w:pPr>
                    <w:rPr>
                      <w:sz w:val="18"/>
                      <w:szCs w:val="18"/>
                    </w:rPr>
                  </w:pPr>
                  <w:r w:rsidRPr="001750C6">
                    <w:rPr>
                      <w:sz w:val="18"/>
                      <w:szCs w:val="18"/>
                    </w:rPr>
                    <w:t>I: Recruit and induct staff</w:t>
                  </w:r>
                </w:p>
              </w:tc>
              <w:tc>
                <w:tcPr>
                  <w:tcW w:w="2880" w:type="dxa"/>
                </w:tcPr>
                <w:p w14:paraId="6C4C8644" w14:textId="77777777" w:rsidR="001750C6" w:rsidRPr="001750C6" w:rsidRDefault="001750C6" w:rsidP="001750C6">
                  <w:pPr>
                    <w:rPr>
                      <w:sz w:val="18"/>
                      <w:szCs w:val="18"/>
                    </w:rPr>
                  </w:pPr>
                  <w:r w:rsidRPr="001750C6">
                    <w:rPr>
                      <w:sz w:val="18"/>
                      <w:szCs w:val="18"/>
                    </w:rPr>
                    <w:t>E</w:t>
                  </w:r>
                </w:p>
              </w:tc>
              <w:tc>
                <w:tcPr>
                  <w:tcW w:w="2874" w:type="dxa"/>
                </w:tcPr>
                <w:p w14:paraId="4EC7C069" w14:textId="77777777" w:rsidR="001750C6" w:rsidRPr="001750C6" w:rsidRDefault="001750C6" w:rsidP="001750C6">
                  <w:pPr>
                    <w:rPr>
                      <w:sz w:val="18"/>
                      <w:szCs w:val="18"/>
                    </w:rPr>
                  </w:pPr>
                  <w:r w:rsidRPr="001750C6">
                    <w:rPr>
                      <w:sz w:val="18"/>
                      <w:szCs w:val="18"/>
                    </w:rPr>
                    <w:t>10</w:t>
                  </w:r>
                </w:p>
              </w:tc>
            </w:tr>
            <w:tr w:rsidR="001750C6" w14:paraId="5FF4E1B0" w14:textId="77777777" w:rsidTr="001750C6">
              <w:tc>
                <w:tcPr>
                  <w:tcW w:w="2887" w:type="dxa"/>
                </w:tcPr>
                <w:p w14:paraId="47342B9D" w14:textId="77777777" w:rsidR="001750C6" w:rsidRPr="001750C6" w:rsidRDefault="001750C6" w:rsidP="001750C6">
                  <w:pPr>
                    <w:rPr>
                      <w:sz w:val="18"/>
                      <w:szCs w:val="18"/>
                    </w:rPr>
                  </w:pPr>
                  <w:r w:rsidRPr="001750C6">
                    <w:rPr>
                      <w:sz w:val="18"/>
                      <w:szCs w:val="18"/>
                    </w:rPr>
                    <w:t>J: Launch initial marketing campaign</w:t>
                  </w:r>
                </w:p>
              </w:tc>
              <w:tc>
                <w:tcPr>
                  <w:tcW w:w="2880" w:type="dxa"/>
                </w:tcPr>
                <w:p w14:paraId="377A06C5" w14:textId="77777777" w:rsidR="001750C6" w:rsidRPr="001750C6" w:rsidRDefault="001750C6" w:rsidP="001750C6">
                  <w:pPr>
                    <w:rPr>
                      <w:sz w:val="18"/>
                      <w:szCs w:val="18"/>
                    </w:rPr>
                  </w:pPr>
                  <w:r w:rsidRPr="001750C6">
                    <w:rPr>
                      <w:sz w:val="18"/>
                      <w:szCs w:val="18"/>
                    </w:rPr>
                    <w:t>F</w:t>
                  </w:r>
                </w:p>
              </w:tc>
              <w:tc>
                <w:tcPr>
                  <w:tcW w:w="2874" w:type="dxa"/>
                </w:tcPr>
                <w:p w14:paraId="5F627A26" w14:textId="77777777" w:rsidR="001750C6" w:rsidRPr="001750C6" w:rsidRDefault="001750C6" w:rsidP="001750C6">
                  <w:pPr>
                    <w:rPr>
                      <w:sz w:val="18"/>
                      <w:szCs w:val="18"/>
                    </w:rPr>
                  </w:pPr>
                  <w:r w:rsidRPr="001750C6">
                    <w:rPr>
                      <w:sz w:val="18"/>
                      <w:szCs w:val="18"/>
                    </w:rPr>
                    <w:t>8</w:t>
                  </w:r>
                </w:p>
              </w:tc>
            </w:tr>
            <w:tr w:rsidR="001750C6" w14:paraId="61781354" w14:textId="77777777" w:rsidTr="001750C6">
              <w:tc>
                <w:tcPr>
                  <w:tcW w:w="2887" w:type="dxa"/>
                </w:tcPr>
                <w:p w14:paraId="50830DA1" w14:textId="77777777" w:rsidR="001750C6" w:rsidRPr="001750C6" w:rsidRDefault="001750C6" w:rsidP="001750C6">
                  <w:pPr>
                    <w:rPr>
                      <w:sz w:val="18"/>
                      <w:szCs w:val="18"/>
                    </w:rPr>
                  </w:pPr>
                  <w:r w:rsidRPr="001750C6">
                    <w:rPr>
                      <w:sz w:val="18"/>
                      <w:szCs w:val="18"/>
                    </w:rPr>
                    <w:t>K: Building control check</w:t>
                  </w:r>
                </w:p>
              </w:tc>
              <w:tc>
                <w:tcPr>
                  <w:tcW w:w="2880" w:type="dxa"/>
                </w:tcPr>
                <w:p w14:paraId="4EAEBA85" w14:textId="77777777" w:rsidR="001750C6" w:rsidRPr="001750C6" w:rsidRDefault="001750C6" w:rsidP="001750C6">
                  <w:pPr>
                    <w:rPr>
                      <w:sz w:val="18"/>
                      <w:szCs w:val="18"/>
                    </w:rPr>
                  </w:pPr>
                  <w:r w:rsidRPr="001750C6">
                    <w:rPr>
                      <w:sz w:val="18"/>
                      <w:szCs w:val="18"/>
                    </w:rPr>
                    <w:t>H</w:t>
                  </w:r>
                </w:p>
              </w:tc>
              <w:tc>
                <w:tcPr>
                  <w:tcW w:w="2874" w:type="dxa"/>
                </w:tcPr>
                <w:p w14:paraId="203662C6" w14:textId="77777777" w:rsidR="001750C6" w:rsidRPr="001750C6" w:rsidRDefault="001750C6" w:rsidP="001750C6">
                  <w:pPr>
                    <w:rPr>
                      <w:sz w:val="18"/>
                      <w:szCs w:val="18"/>
                    </w:rPr>
                  </w:pPr>
                  <w:r w:rsidRPr="001750C6">
                    <w:rPr>
                      <w:sz w:val="18"/>
                      <w:szCs w:val="18"/>
                    </w:rPr>
                    <w:t>2</w:t>
                  </w:r>
                </w:p>
              </w:tc>
            </w:tr>
            <w:tr w:rsidR="001750C6" w14:paraId="0F02DA48" w14:textId="77777777" w:rsidTr="001750C6">
              <w:tc>
                <w:tcPr>
                  <w:tcW w:w="2887" w:type="dxa"/>
                </w:tcPr>
                <w:p w14:paraId="568A6FB5" w14:textId="77777777" w:rsidR="001750C6" w:rsidRPr="001750C6" w:rsidRDefault="001750C6" w:rsidP="001750C6">
                  <w:pPr>
                    <w:rPr>
                      <w:sz w:val="18"/>
                      <w:szCs w:val="18"/>
                    </w:rPr>
                  </w:pPr>
                  <w:r w:rsidRPr="001750C6">
                    <w:rPr>
                      <w:sz w:val="18"/>
                      <w:szCs w:val="18"/>
                    </w:rPr>
                    <w:t>L: Train staff in premises</w:t>
                  </w:r>
                </w:p>
              </w:tc>
              <w:tc>
                <w:tcPr>
                  <w:tcW w:w="2880" w:type="dxa"/>
                </w:tcPr>
                <w:p w14:paraId="17EC45B4" w14:textId="77777777" w:rsidR="001750C6" w:rsidRPr="001750C6" w:rsidRDefault="001750C6" w:rsidP="001750C6">
                  <w:pPr>
                    <w:rPr>
                      <w:sz w:val="18"/>
                      <w:szCs w:val="18"/>
                    </w:rPr>
                  </w:pPr>
                  <w:r w:rsidRPr="001750C6">
                    <w:rPr>
                      <w:sz w:val="18"/>
                      <w:szCs w:val="18"/>
                    </w:rPr>
                    <w:t>G, K, I, J</w:t>
                  </w:r>
                </w:p>
              </w:tc>
              <w:tc>
                <w:tcPr>
                  <w:tcW w:w="2874" w:type="dxa"/>
                </w:tcPr>
                <w:p w14:paraId="5E3AC0C9" w14:textId="77777777" w:rsidR="001750C6" w:rsidRPr="001750C6" w:rsidRDefault="001750C6" w:rsidP="001750C6">
                  <w:pPr>
                    <w:rPr>
                      <w:sz w:val="18"/>
                      <w:szCs w:val="18"/>
                    </w:rPr>
                  </w:pPr>
                  <w:r w:rsidRPr="001750C6">
                    <w:rPr>
                      <w:sz w:val="18"/>
                      <w:szCs w:val="18"/>
                    </w:rPr>
                    <w:t>2</w:t>
                  </w:r>
                </w:p>
              </w:tc>
            </w:tr>
            <w:tr w:rsidR="001750C6" w14:paraId="2FA7D4D4" w14:textId="77777777" w:rsidTr="001750C6">
              <w:tc>
                <w:tcPr>
                  <w:tcW w:w="2887" w:type="dxa"/>
                </w:tcPr>
                <w:p w14:paraId="7B7CA7E9" w14:textId="77777777" w:rsidR="001750C6" w:rsidRPr="001750C6" w:rsidRDefault="001750C6" w:rsidP="001750C6">
                  <w:pPr>
                    <w:rPr>
                      <w:sz w:val="18"/>
                      <w:szCs w:val="18"/>
                    </w:rPr>
                  </w:pPr>
                  <w:r w:rsidRPr="001750C6">
                    <w:rPr>
                      <w:sz w:val="18"/>
                      <w:szCs w:val="18"/>
                    </w:rPr>
                    <w:t>M: Test all systems</w:t>
                  </w:r>
                </w:p>
              </w:tc>
              <w:tc>
                <w:tcPr>
                  <w:tcW w:w="2880" w:type="dxa"/>
                </w:tcPr>
                <w:p w14:paraId="784298D7" w14:textId="77777777" w:rsidR="001750C6" w:rsidRPr="001750C6" w:rsidRDefault="001750C6" w:rsidP="001750C6">
                  <w:pPr>
                    <w:rPr>
                      <w:sz w:val="18"/>
                      <w:szCs w:val="18"/>
                    </w:rPr>
                  </w:pPr>
                  <w:r w:rsidRPr="001750C6">
                    <w:rPr>
                      <w:sz w:val="18"/>
                      <w:szCs w:val="18"/>
                    </w:rPr>
                    <w:t>G, K, I, J</w:t>
                  </w:r>
                </w:p>
              </w:tc>
              <w:tc>
                <w:tcPr>
                  <w:tcW w:w="2874" w:type="dxa"/>
                </w:tcPr>
                <w:p w14:paraId="2DEE7268" w14:textId="77777777" w:rsidR="001750C6" w:rsidRPr="001750C6" w:rsidRDefault="001750C6" w:rsidP="001750C6">
                  <w:pPr>
                    <w:rPr>
                      <w:sz w:val="18"/>
                      <w:szCs w:val="18"/>
                    </w:rPr>
                  </w:pPr>
                  <w:r w:rsidRPr="001750C6">
                    <w:rPr>
                      <w:sz w:val="18"/>
                      <w:szCs w:val="18"/>
                    </w:rPr>
                    <w:t>1</w:t>
                  </w:r>
                </w:p>
              </w:tc>
            </w:tr>
            <w:tr w:rsidR="001750C6" w14:paraId="54161AE4" w14:textId="77777777" w:rsidTr="001750C6">
              <w:tc>
                <w:tcPr>
                  <w:tcW w:w="2887" w:type="dxa"/>
                </w:tcPr>
                <w:p w14:paraId="549C82B6" w14:textId="77777777" w:rsidR="001750C6" w:rsidRPr="001750C6" w:rsidRDefault="001750C6" w:rsidP="001750C6">
                  <w:pPr>
                    <w:rPr>
                      <w:sz w:val="18"/>
                      <w:szCs w:val="18"/>
                    </w:rPr>
                  </w:pPr>
                  <w:r w:rsidRPr="001750C6">
                    <w:rPr>
                      <w:sz w:val="18"/>
                      <w:szCs w:val="18"/>
                    </w:rPr>
                    <w:t>N: Opening soon promo campaign</w:t>
                  </w:r>
                </w:p>
              </w:tc>
              <w:tc>
                <w:tcPr>
                  <w:tcW w:w="2880" w:type="dxa"/>
                </w:tcPr>
                <w:p w14:paraId="134F54B7" w14:textId="77777777" w:rsidR="001750C6" w:rsidRPr="001750C6" w:rsidRDefault="001750C6" w:rsidP="001750C6">
                  <w:pPr>
                    <w:rPr>
                      <w:sz w:val="18"/>
                      <w:szCs w:val="18"/>
                    </w:rPr>
                  </w:pPr>
                  <w:r w:rsidRPr="001750C6">
                    <w:rPr>
                      <w:sz w:val="18"/>
                      <w:szCs w:val="18"/>
                    </w:rPr>
                    <w:t>G, K, I, J</w:t>
                  </w:r>
                </w:p>
              </w:tc>
              <w:tc>
                <w:tcPr>
                  <w:tcW w:w="2874" w:type="dxa"/>
                </w:tcPr>
                <w:p w14:paraId="6571A6BA" w14:textId="77777777" w:rsidR="001750C6" w:rsidRPr="001750C6" w:rsidRDefault="001750C6" w:rsidP="001750C6">
                  <w:pPr>
                    <w:rPr>
                      <w:sz w:val="18"/>
                      <w:szCs w:val="18"/>
                    </w:rPr>
                  </w:pPr>
                  <w:r w:rsidRPr="001750C6">
                    <w:rPr>
                      <w:sz w:val="18"/>
                      <w:szCs w:val="18"/>
                    </w:rPr>
                    <w:t>1</w:t>
                  </w:r>
                </w:p>
              </w:tc>
            </w:tr>
            <w:tr w:rsidR="001750C6" w14:paraId="5849363B" w14:textId="77777777" w:rsidTr="001750C6">
              <w:tc>
                <w:tcPr>
                  <w:tcW w:w="2887" w:type="dxa"/>
                </w:tcPr>
                <w:p w14:paraId="6F127730" w14:textId="77777777" w:rsidR="001750C6" w:rsidRPr="001750C6" w:rsidRDefault="001750C6" w:rsidP="001750C6">
                  <w:pPr>
                    <w:rPr>
                      <w:sz w:val="18"/>
                      <w:szCs w:val="18"/>
                    </w:rPr>
                  </w:pPr>
                  <w:r w:rsidRPr="001750C6">
                    <w:rPr>
                      <w:sz w:val="18"/>
                      <w:szCs w:val="18"/>
                    </w:rPr>
                    <w:t>O: Private test events</w:t>
                  </w:r>
                </w:p>
              </w:tc>
              <w:tc>
                <w:tcPr>
                  <w:tcW w:w="2880" w:type="dxa"/>
                </w:tcPr>
                <w:p w14:paraId="32736EE4" w14:textId="77777777" w:rsidR="001750C6" w:rsidRPr="001750C6" w:rsidRDefault="001750C6" w:rsidP="001750C6">
                  <w:pPr>
                    <w:rPr>
                      <w:sz w:val="18"/>
                      <w:szCs w:val="18"/>
                    </w:rPr>
                  </w:pPr>
                  <w:r w:rsidRPr="001750C6">
                    <w:rPr>
                      <w:sz w:val="18"/>
                      <w:szCs w:val="18"/>
                    </w:rPr>
                    <w:t>L, M, N</w:t>
                  </w:r>
                </w:p>
              </w:tc>
              <w:tc>
                <w:tcPr>
                  <w:tcW w:w="2874" w:type="dxa"/>
                </w:tcPr>
                <w:p w14:paraId="1171DD73" w14:textId="77777777" w:rsidR="001750C6" w:rsidRPr="001750C6" w:rsidRDefault="001750C6" w:rsidP="001750C6">
                  <w:pPr>
                    <w:rPr>
                      <w:sz w:val="18"/>
                      <w:szCs w:val="18"/>
                    </w:rPr>
                  </w:pPr>
                  <w:r w:rsidRPr="001750C6">
                    <w:rPr>
                      <w:sz w:val="18"/>
                      <w:szCs w:val="18"/>
                    </w:rPr>
                    <w:t>2</w:t>
                  </w:r>
                </w:p>
              </w:tc>
            </w:tr>
          </w:tbl>
          <w:p w14:paraId="51346CA6" w14:textId="77777777" w:rsidR="00917048" w:rsidRDefault="00917048" w:rsidP="00917048">
            <w:pPr>
              <w:rPr>
                <w:b/>
              </w:rPr>
            </w:pPr>
            <w:r>
              <w:rPr>
                <w:b/>
              </w:rPr>
              <w:lastRenderedPageBreak/>
              <w:t>Activity</w:t>
            </w:r>
            <w:r w:rsidRPr="001B7282">
              <w:rPr>
                <w:b/>
              </w:rPr>
              <w:t xml:space="preserve">: </w:t>
            </w:r>
            <w:r>
              <w:rPr>
                <w:b/>
              </w:rPr>
              <w:t xml:space="preserve"> </w:t>
            </w:r>
          </w:p>
          <w:p w14:paraId="6338F9D0" w14:textId="0B76523B" w:rsidR="00917048" w:rsidRDefault="00917048" w:rsidP="00917048">
            <w:pPr>
              <w:rPr>
                <w:b/>
              </w:rPr>
            </w:pPr>
            <w:r>
              <w:rPr>
                <w:b/>
              </w:rPr>
              <w:t>(A) On a separate sheet of paper</w:t>
            </w:r>
            <w:r w:rsidR="006101ED">
              <w:rPr>
                <w:b/>
              </w:rPr>
              <w:t xml:space="preserve"> (or below)</w:t>
            </w:r>
            <w:r>
              <w:rPr>
                <w:b/>
              </w:rPr>
              <w:t>, construct a network diagram based on the above schedule of activities</w:t>
            </w:r>
          </w:p>
          <w:p w14:paraId="7D56A195" w14:textId="553D59B4" w:rsidR="001750C6" w:rsidRPr="006101ED" w:rsidRDefault="00917048">
            <w:pPr>
              <w:rPr>
                <w:b/>
              </w:rPr>
            </w:pPr>
            <w:r>
              <w:rPr>
                <w:b/>
              </w:rPr>
              <w:t>(B) Identify the critical path</w:t>
            </w:r>
          </w:p>
        </w:tc>
      </w:tr>
    </w:tbl>
    <w:p w14:paraId="2BEC45BD" w14:textId="72ADEAC2" w:rsidR="0056162D" w:rsidRDefault="0056162D"/>
    <w:p w14:paraId="0C94F09A" w14:textId="77777777" w:rsidR="0056162D" w:rsidRDefault="0056162D"/>
    <w:p w14:paraId="27C5CE36" w14:textId="77777777" w:rsidR="00724757" w:rsidRDefault="00724757"/>
    <w:p w14:paraId="6872E6AC" w14:textId="77777777" w:rsidR="00351D83" w:rsidRDefault="00351D83"/>
    <w:p w14:paraId="2267E01F" w14:textId="77777777" w:rsidR="00724757" w:rsidRDefault="00724757"/>
    <w:sectPr w:rsidR="00724757" w:rsidSect="001B7282">
      <w:headerReference w:type="default" r:id="rId7"/>
      <w:footerReference w:type="default" r:id="rId8"/>
      <w:pgSz w:w="11906" w:h="16838"/>
      <w:pgMar w:top="1304" w:right="1134" w:bottom="1134"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FD8C3" w14:textId="77777777" w:rsidR="00A37E92" w:rsidRDefault="00A37E92" w:rsidP="006A3E25">
      <w:pPr>
        <w:spacing w:before="0" w:after="0"/>
      </w:pPr>
      <w:r>
        <w:separator/>
      </w:r>
    </w:p>
  </w:endnote>
  <w:endnote w:type="continuationSeparator" w:id="0">
    <w:p w14:paraId="41616313" w14:textId="77777777" w:rsidR="00A37E92" w:rsidRDefault="00A37E92" w:rsidP="006A3E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6342"/>
      <w:gridCol w:w="3172"/>
    </w:tblGrid>
    <w:tr w:rsidR="00F801EC" w14:paraId="2B418520" w14:textId="77777777" w:rsidTr="00AA016A">
      <w:tc>
        <w:tcPr>
          <w:tcW w:w="6342" w:type="dxa"/>
        </w:tcPr>
        <w:p w14:paraId="33B045FC" w14:textId="2E5CF07D" w:rsidR="00F801EC" w:rsidRDefault="00A660F2">
          <w:pPr>
            <w:pStyle w:val="Footer"/>
            <w:rPr>
              <w:rFonts w:ascii="Arial Narrow" w:hAnsi="Arial Narrow"/>
              <w:b/>
            </w:rPr>
          </w:pPr>
          <w:r>
            <w:rPr>
              <w:rFonts w:ascii="Arial Narrow" w:hAnsi="Arial Narrow"/>
              <w:b/>
            </w:rPr>
            <w:t>Edexcel</w:t>
          </w:r>
          <w:r w:rsidR="00F801EC" w:rsidRPr="00F801EC">
            <w:rPr>
              <w:rFonts w:ascii="Arial Narrow" w:hAnsi="Arial Narrow"/>
              <w:b/>
            </w:rPr>
            <w:t xml:space="preserve"> A Level Business Calculation Practice Sheets</w:t>
          </w:r>
          <w:r w:rsidR="0044281E">
            <w:rPr>
              <w:rFonts w:ascii="Arial Narrow" w:hAnsi="Arial Narrow"/>
              <w:b/>
            </w:rPr>
            <w:t xml:space="preserve"> (Year 2</w:t>
          </w:r>
          <w:r w:rsidR="0006035D">
            <w:rPr>
              <w:rFonts w:ascii="Arial Narrow" w:hAnsi="Arial Narrow"/>
              <w:b/>
            </w:rPr>
            <w:t>)</w:t>
          </w:r>
        </w:p>
        <w:p w14:paraId="0C79B176" w14:textId="77777777" w:rsidR="00F801EC" w:rsidRPr="00F801EC" w:rsidRDefault="00F801EC">
          <w:pPr>
            <w:pStyle w:val="Footer"/>
            <w:rPr>
              <w:rFonts w:ascii="Arial Narrow" w:hAnsi="Arial Narrow"/>
              <w:i/>
            </w:rPr>
          </w:pPr>
          <w:r w:rsidRPr="00F801EC">
            <w:rPr>
              <w:rFonts w:ascii="Arial Narrow" w:hAnsi="Arial Narrow"/>
              <w:i/>
            </w:rPr>
            <w:t>Remember – always show your workings!</w:t>
          </w:r>
        </w:p>
      </w:tc>
      <w:tc>
        <w:tcPr>
          <w:tcW w:w="3172" w:type="dxa"/>
        </w:tcPr>
        <w:p w14:paraId="3399B856" w14:textId="39AD37F3" w:rsidR="00F801EC" w:rsidRPr="00360A5E" w:rsidRDefault="00F801EC" w:rsidP="009A120F">
          <w:pPr>
            <w:pStyle w:val="Footer"/>
            <w:jc w:val="right"/>
            <w:rPr>
              <w:rFonts w:ascii="Arial Narrow" w:hAnsi="Arial Narrow"/>
            </w:rPr>
          </w:pPr>
          <w:r w:rsidRPr="00360A5E">
            <w:rPr>
              <w:rFonts w:ascii="Arial Narrow" w:hAnsi="Arial Narrow"/>
            </w:rPr>
            <w:t>© Tutor2u Limited 201</w:t>
          </w:r>
          <w:r w:rsidR="00412F82">
            <w:rPr>
              <w:rFonts w:ascii="Arial Narrow" w:hAnsi="Arial Narrow"/>
            </w:rPr>
            <w:t>6</w:t>
          </w:r>
          <w:r>
            <w:rPr>
              <w:rFonts w:ascii="Arial Narrow" w:hAnsi="Arial Narrow"/>
            </w:rPr>
            <w:t xml:space="preserve">  </w:t>
          </w:r>
          <w:hyperlink r:id="rId1" w:history="1">
            <w:r w:rsidRPr="00360A5E">
              <w:rPr>
                <w:rStyle w:val="Hyperlink"/>
                <w:rFonts w:ascii="Arial Narrow" w:hAnsi="Arial Narrow"/>
              </w:rPr>
              <w:t>www.tutor2u.net</w:t>
            </w:r>
          </w:hyperlink>
        </w:p>
      </w:tc>
    </w:tr>
  </w:tbl>
  <w:p w14:paraId="0B9CD3DA" w14:textId="77777777" w:rsidR="009A120F" w:rsidRDefault="009A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953BC" w14:textId="77777777" w:rsidR="00A37E92" w:rsidRDefault="00A37E92" w:rsidP="006A3E25">
      <w:pPr>
        <w:spacing w:before="0" w:after="0"/>
      </w:pPr>
      <w:r>
        <w:separator/>
      </w:r>
    </w:p>
  </w:footnote>
  <w:footnote w:type="continuationSeparator" w:id="0">
    <w:p w14:paraId="0CF6C4BD" w14:textId="77777777" w:rsidR="00A37E92" w:rsidRDefault="00A37E92" w:rsidP="006A3E2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09CC3" w14:textId="7C476E88" w:rsidR="009A120F" w:rsidRPr="006A3E25" w:rsidRDefault="009A120F">
    <w:pPr>
      <w:pStyle w:val="Header"/>
      <w:rPr>
        <w:rFonts w:ascii="Arial Narrow" w:hAnsi="Arial Narrow"/>
        <w:b/>
        <w:sz w:val="24"/>
        <w:szCs w:val="24"/>
      </w:rPr>
    </w:pPr>
    <w:r>
      <w:rPr>
        <w:rFonts w:ascii="Arial Narrow" w:hAnsi="Arial Narrow"/>
        <w:b/>
        <w:sz w:val="24"/>
        <w:szCs w:val="24"/>
      </w:rPr>
      <w:t xml:space="preserve">Topic: </w:t>
    </w:r>
    <w:r w:rsidR="00A660F2">
      <w:rPr>
        <w:rFonts w:ascii="Arial Narrow" w:hAnsi="Arial Narrow"/>
        <w:b/>
        <w:sz w:val="24"/>
        <w:szCs w:val="24"/>
      </w:rPr>
      <w:t xml:space="preserve">Critical Path </w:t>
    </w:r>
    <w:r w:rsidR="003D21A4">
      <w:rPr>
        <w:rFonts w:ascii="Arial Narrow" w:hAnsi="Arial Narrow"/>
        <w:b/>
        <w:sz w:val="24"/>
        <w:szCs w:val="24"/>
      </w:rPr>
      <w:t>Analysis</w:t>
    </w:r>
    <w:r w:rsidR="000F193A">
      <w:rPr>
        <w:rFonts w:ascii="Arial Narrow" w:hAnsi="Arial Narrow"/>
        <w:b/>
        <w:sz w:val="24"/>
        <w:szCs w:val="24"/>
      </w:rPr>
      <w:t xml:space="preserve"> (2)</w:t>
    </w:r>
    <w:r w:rsidR="0045484D">
      <w:rPr>
        <w:rFonts w:ascii="Arial Narrow" w:hAnsi="Arial Narrow"/>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C4A84"/>
    <w:multiLevelType w:val="hybridMultilevel"/>
    <w:tmpl w:val="C638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768C3"/>
    <w:multiLevelType w:val="multilevel"/>
    <w:tmpl w:val="C0389B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126825"/>
    <w:multiLevelType w:val="hybridMultilevel"/>
    <w:tmpl w:val="2CC04028"/>
    <w:lvl w:ilvl="0" w:tplc="6224553A">
      <w:numFmt w:val="bullet"/>
      <w:lvlText w:val="-"/>
      <w:lvlJc w:val="left"/>
      <w:pPr>
        <w:ind w:left="3480" w:hanging="360"/>
      </w:pPr>
      <w:rPr>
        <w:rFonts w:ascii="Calibri" w:eastAsiaTheme="minorHAnsi" w:hAnsi="Calibri" w:cstheme="minorBidi" w:hint="default"/>
      </w:rPr>
    </w:lvl>
    <w:lvl w:ilvl="1" w:tplc="08090003" w:tentative="1">
      <w:start w:val="1"/>
      <w:numFmt w:val="bullet"/>
      <w:lvlText w:val="o"/>
      <w:lvlJc w:val="left"/>
      <w:pPr>
        <w:ind w:left="4200" w:hanging="360"/>
      </w:pPr>
      <w:rPr>
        <w:rFonts w:ascii="Courier New" w:hAnsi="Courier New" w:cs="Courier New" w:hint="default"/>
      </w:rPr>
    </w:lvl>
    <w:lvl w:ilvl="2" w:tplc="08090005" w:tentative="1">
      <w:start w:val="1"/>
      <w:numFmt w:val="bullet"/>
      <w:lvlText w:val=""/>
      <w:lvlJc w:val="left"/>
      <w:pPr>
        <w:ind w:left="4920" w:hanging="360"/>
      </w:pPr>
      <w:rPr>
        <w:rFonts w:ascii="Wingdings" w:hAnsi="Wingdings" w:hint="default"/>
      </w:rPr>
    </w:lvl>
    <w:lvl w:ilvl="3" w:tplc="08090001" w:tentative="1">
      <w:start w:val="1"/>
      <w:numFmt w:val="bullet"/>
      <w:lvlText w:val=""/>
      <w:lvlJc w:val="left"/>
      <w:pPr>
        <w:ind w:left="5640" w:hanging="360"/>
      </w:pPr>
      <w:rPr>
        <w:rFonts w:ascii="Symbol" w:hAnsi="Symbol" w:hint="default"/>
      </w:rPr>
    </w:lvl>
    <w:lvl w:ilvl="4" w:tplc="08090003" w:tentative="1">
      <w:start w:val="1"/>
      <w:numFmt w:val="bullet"/>
      <w:lvlText w:val="o"/>
      <w:lvlJc w:val="left"/>
      <w:pPr>
        <w:ind w:left="6360" w:hanging="360"/>
      </w:pPr>
      <w:rPr>
        <w:rFonts w:ascii="Courier New" w:hAnsi="Courier New" w:cs="Courier New" w:hint="default"/>
      </w:rPr>
    </w:lvl>
    <w:lvl w:ilvl="5" w:tplc="08090005" w:tentative="1">
      <w:start w:val="1"/>
      <w:numFmt w:val="bullet"/>
      <w:lvlText w:val=""/>
      <w:lvlJc w:val="left"/>
      <w:pPr>
        <w:ind w:left="7080" w:hanging="360"/>
      </w:pPr>
      <w:rPr>
        <w:rFonts w:ascii="Wingdings" w:hAnsi="Wingdings" w:hint="default"/>
      </w:rPr>
    </w:lvl>
    <w:lvl w:ilvl="6" w:tplc="08090001" w:tentative="1">
      <w:start w:val="1"/>
      <w:numFmt w:val="bullet"/>
      <w:lvlText w:val=""/>
      <w:lvlJc w:val="left"/>
      <w:pPr>
        <w:ind w:left="7800" w:hanging="360"/>
      </w:pPr>
      <w:rPr>
        <w:rFonts w:ascii="Symbol" w:hAnsi="Symbol" w:hint="default"/>
      </w:rPr>
    </w:lvl>
    <w:lvl w:ilvl="7" w:tplc="08090003" w:tentative="1">
      <w:start w:val="1"/>
      <w:numFmt w:val="bullet"/>
      <w:lvlText w:val="o"/>
      <w:lvlJc w:val="left"/>
      <w:pPr>
        <w:ind w:left="8520" w:hanging="360"/>
      </w:pPr>
      <w:rPr>
        <w:rFonts w:ascii="Courier New" w:hAnsi="Courier New" w:cs="Courier New" w:hint="default"/>
      </w:rPr>
    </w:lvl>
    <w:lvl w:ilvl="8" w:tplc="08090005" w:tentative="1">
      <w:start w:val="1"/>
      <w:numFmt w:val="bullet"/>
      <w:lvlText w:val=""/>
      <w:lvlJc w:val="left"/>
      <w:pPr>
        <w:ind w:left="9240" w:hanging="360"/>
      </w:pPr>
      <w:rPr>
        <w:rFonts w:ascii="Wingdings" w:hAnsi="Wingdings" w:hint="default"/>
      </w:rPr>
    </w:lvl>
  </w:abstractNum>
  <w:abstractNum w:abstractNumId="3" w15:restartNumberingAfterBreak="0">
    <w:nsid w:val="1EA31933"/>
    <w:multiLevelType w:val="hybridMultilevel"/>
    <w:tmpl w:val="FA0E6C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16824"/>
    <w:multiLevelType w:val="hybridMultilevel"/>
    <w:tmpl w:val="C2469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EA73AA"/>
    <w:multiLevelType w:val="hybridMultilevel"/>
    <w:tmpl w:val="BD0E47D0"/>
    <w:lvl w:ilvl="0" w:tplc="D33634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942BC6"/>
    <w:multiLevelType w:val="multilevel"/>
    <w:tmpl w:val="2B40AD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5"/>
  </w:num>
  <w:num w:numId="2">
    <w:abstractNumId w:val="6"/>
  </w:num>
  <w:num w:numId="3">
    <w:abstractNumId w:val="4"/>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25"/>
    <w:rsid w:val="000176A4"/>
    <w:rsid w:val="00021158"/>
    <w:rsid w:val="00045079"/>
    <w:rsid w:val="0006035D"/>
    <w:rsid w:val="000654F6"/>
    <w:rsid w:val="00081B9B"/>
    <w:rsid w:val="000E0199"/>
    <w:rsid w:val="000F0F39"/>
    <w:rsid w:val="000F193A"/>
    <w:rsid w:val="00127955"/>
    <w:rsid w:val="00146EE3"/>
    <w:rsid w:val="00161CE2"/>
    <w:rsid w:val="0016538B"/>
    <w:rsid w:val="001750C6"/>
    <w:rsid w:val="001A29F2"/>
    <w:rsid w:val="001A6C2B"/>
    <w:rsid w:val="001B1ADF"/>
    <w:rsid w:val="001B7282"/>
    <w:rsid w:val="001D1708"/>
    <w:rsid w:val="0022194A"/>
    <w:rsid w:val="0022735F"/>
    <w:rsid w:val="002556BF"/>
    <w:rsid w:val="002949AE"/>
    <w:rsid w:val="00297AEF"/>
    <w:rsid w:val="002A0F26"/>
    <w:rsid w:val="002A5D80"/>
    <w:rsid w:val="002D1EE7"/>
    <w:rsid w:val="002E1E01"/>
    <w:rsid w:val="002E4A24"/>
    <w:rsid w:val="00314862"/>
    <w:rsid w:val="00317C54"/>
    <w:rsid w:val="00351D83"/>
    <w:rsid w:val="00360964"/>
    <w:rsid w:val="00360A5E"/>
    <w:rsid w:val="00363CDA"/>
    <w:rsid w:val="0036663F"/>
    <w:rsid w:val="003D09B6"/>
    <w:rsid w:val="003D21A4"/>
    <w:rsid w:val="003D71D8"/>
    <w:rsid w:val="00412F82"/>
    <w:rsid w:val="0044281E"/>
    <w:rsid w:val="0045484D"/>
    <w:rsid w:val="00454E5A"/>
    <w:rsid w:val="00485BDE"/>
    <w:rsid w:val="004A60D4"/>
    <w:rsid w:val="004B1F19"/>
    <w:rsid w:val="004C1F9A"/>
    <w:rsid w:val="004D15AC"/>
    <w:rsid w:val="004F36C4"/>
    <w:rsid w:val="00513974"/>
    <w:rsid w:val="0053130F"/>
    <w:rsid w:val="0054707D"/>
    <w:rsid w:val="0056162D"/>
    <w:rsid w:val="00562A1E"/>
    <w:rsid w:val="00564508"/>
    <w:rsid w:val="005C2C3F"/>
    <w:rsid w:val="005C3C99"/>
    <w:rsid w:val="005D0B15"/>
    <w:rsid w:val="005D542D"/>
    <w:rsid w:val="005D7011"/>
    <w:rsid w:val="005D7B9F"/>
    <w:rsid w:val="005E01E8"/>
    <w:rsid w:val="005F0C5E"/>
    <w:rsid w:val="00605322"/>
    <w:rsid w:val="006101ED"/>
    <w:rsid w:val="00613503"/>
    <w:rsid w:val="006139B0"/>
    <w:rsid w:val="006401DA"/>
    <w:rsid w:val="006446B1"/>
    <w:rsid w:val="00650BB0"/>
    <w:rsid w:val="00667629"/>
    <w:rsid w:val="0067409F"/>
    <w:rsid w:val="00676B17"/>
    <w:rsid w:val="00690BAE"/>
    <w:rsid w:val="006A3E25"/>
    <w:rsid w:val="006B1E37"/>
    <w:rsid w:val="006D2F76"/>
    <w:rsid w:val="006D58DC"/>
    <w:rsid w:val="006F1FC6"/>
    <w:rsid w:val="006F3CD0"/>
    <w:rsid w:val="006F42AC"/>
    <w:rsid w:val="006F73CF"/>
    <w:rsid w:val="0072414B"/>
    <w:rsid w:val="00724757"/>
    <w:rsid w:val="00740DFB"/>
    <w:rsid w:val="00745D38"/>
    <w:rsid w:val="00750CC7"/>
    <w:rsid w:val="007543F4"/>
    <w:rsid w:val="0077294A"/>
    <w:rsid w:val="007B5784"/>
    <w:rsid w:val="007E7FAF"/>
    <w:rsid w:val="007F222E"/>
    <w:rsid w:val="00814A27"/>
    <w:rsid w:val="0082331F"/>
    <w:rsid w:val="0082590F"/>
    <w:rsid w:val="00854606"/>
    <w:rsid w:val="00864A05"/>
    <w:rsid w:val="00866105"/>
    <w:rsid w:val="00874DAF"/>
    <w:rsid w:val="00895CF4"/>
    <w:rsid w:val="008D2409"/>
    <w:rsid w:val="00903936"/>
    <w:rsid w:val="00917048"/>
    <w:rsid w:val="009263E5"/>
    <w:rsid w:val="00934324"/>
    <w:rsid w:val="00985C26"/>
    <w:rsid w:val="0099337C"/>
    <w:rsid w:val="009A120F"/>
    <w:rsid w:val="009B3AD0"/>
    <w:rsid w:val="009B402B"/>
    <w:rsid w:val="009D1991"/>
    <w:rsid w:val="009D3F33"/>
    <w:rsid w:val="00A07AB9"/>
    <w:rsid w:val="00A37E92"/>
    <w:rsid w:val="00A4558A"/>
    <w:rsid w:val="00A5374C"/>
    <w:rsid w:val="00A660F2"/>
    <w:rsid w:val="00A7311D"/>
    <w:rsid w:val="00A74FBF"/>
    <w:rsid w:val="00AC5256"/>
    <w:rsid w:val="00B06E0C"/>
    <w:rsid w:val="00B12697"/>
    <w:rsid w:val="00B60D89"/>
    <w:rsid w:val="00B66840"/>
    <w:rsid w:val="00B83945"/>
    <w:rsid w:val="00B9035F"/>
    <w:rsid w:val="00B967D4"/>
    <w:rsid w:val="00BA16AB"/>
    <w:rsid w:val="00BA7C9A"/>
    <w:rsid w:val="00C07EBE"/>
    <w:rsid w:val="00C1289A"/>
    <w:rsid w:val="00C27C07"/>
    <w:rsid w:val="00C27CAD"/>
    <w:rsid w:val="00C27E5A"/>
    <w:rsid w:val="00C4116C"/>
    <w:rsid w:val="00C72A6B"/>
    <w:rsid w:val="00CB6499"/>
    <w:rsid w:val="00CC00F3"/>
    <w:rsid w:val="00CC293B"/>
    <w:rsid w:val="00CD0E6D"/>
    <w:rsid w:val="00CE16C0"/>
    <w:rsid w:val="00CE1C93"/>
    <w:rsid w:val="00D02043"/>
    <w:rsid w:val="00D0516B"/>
    <w:rsid w:val="00D1089E"/>
    <w:rsid w:val="00D5536F"/>
    <w:rsid w:val="00D84BD7"/>
    <w:rsid w:val="00DB75E2"/>
    <w:rsid w:val="00DE5901"/>
    <w:rsid w:val="00DE6CFF"/>
    <w:rsid w:val="00E02525"/>
    <w:rsid w:val="00E23139"/>
    <w:rsid w:val="00E252AC"/>
    <w:rsid w:val="00E36908"/>
    <w:rsid w:val="00E618CD"/>
    <w:rsid w:val="00EA5DDC"/>
    <w:rsid w:val="00EF02CF"/>
    <w:rsid w:val="00F05FC7"/>
    <w:rsid w:val="00F33B40"/>
    <w:rsid w:val="00F357DF"/>
    <w:rsid w:val="00F76962"/>
    <w:rsid w:val="00F801EC"/>
    <w:rsid w:val="00FE5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BEBA5F"/>
  <w15:docId w15:val="{038DB1F6-94C6-49E5-B2E2-D32F758F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37"/>
    <w:pPr>
      <w:spacing w:before="120" w:after="120" w:line="240" w:lineRule="auto"/>
    </w:pPr>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E25"/>
    <w:pPr>
      <w:tabs>
        <w:tab w:val="center" w:pos="4513"/>
        <w:tab w:val="right" w:pos="9026"/>
      </w:tabs>
      <w:spacing w:after="0"/>
    </w:pPr>
  </w:style>
  <w:style w:type="character" w:customStyle="1" w:styleId="HeaderChar">
    <w:name w:val="Header Char"/>
    <w:basedOn w:val="DefaultParagraphFont"/>
    <w:link w:val="Header"/>
    <w:uiPriority w:val="99"/>
    <w:rsid w:val="006A3E25"/>
  </w:style>
  <w:style w:type="paragraph" w:styleId="Footer">
    <w:name w:val="footer"/>
    <w:basedOn w:val="Normal"/>
    <w:link w:val="FooterChar"/>
    <w:uiPriority w:val="99"/>
    <w:unhideWhenUsed/>
    <w:rsid w:val="006A3E25"/>
    <w:pPr>
      <w:tabs>
        <w:tab w:val="center" w:pos="4513"/>
        <w:tab w:val="right" w:pos="9026"/>
      </w:tabs>
      <w:spacing w:after="0"/>
    </w:pPr>
  </w:style>
  <w:style w:type="character" w:customStyle="1" w:styleId="FooterChar">
    <w:name w:val="Footer Char"/>
    <w:basedOn w:val="DefaultParagraphFont"/>
    <w:link w:val="Footer"/>
    <w:uiPriority w:val="99"/>
    <w:rsid w:val="006A3E25"/>
  </w:style>
  <w:style w:type="table" w:styleId="TableGrid">
    <w:name w:val="Table Grid"/>
    <w:basedOn w:val="TableNormal"/>
    <w:uiPriority w:val="39"/>
    <w:rsid w:val="006B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E5A"/>
    <w:pPr>
      <w:ind w:left="720"/>
      <w:contextualSpacing/>
    </w:pPr>
  </w:style>
  <w:style w:type="character" w:styleId="Hyperlink">
    <w:name w:val="Hyperlink"/>
    <w:basedOn w:val="DefaultParagraphFont"/>
    <w:uiPriority w:val="99"/>
    <w:unhideWhenUsed/>
    <w:rsid w:val="00360A5E"/>
    <w:rPr>
      <w:color w:val="0000FF" w:themeColor="hyperlink"/>
      <w:u w:val="single"/>
    </w:rPr>
  </w:style>
  <w:style w:type="table" w:styleId="LightList">
    <w:name w:val="Light List"/>
    <w:basedOn w:val="TableNormal"/>
    <w:uiPriority w:val="61"/>
    <w:rsid w:val="00F801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58257">
      <w:bodyDiv w:val="1"/>
      <w:marLeft w:val="0"/>
      <w:marRight w:val="0"/>
      <w:marTop w:val="0"/>
      <w:marBottom w:val="0"/>
      <w:divBdr>
        <w:top w:val="none" w:sz="0" w:space="0" w:color="auto"/>
        <w:left w:val="none" w:sz="0" w:space="0" w:color="auto"/>
        <w:bottom w:val="none" w:sz="0" w:space="0" w:color="auto"/>
        <w:right w:val="none" w:sz="0" w:space="0" w:color="auto"/>
      </w:divBdr>
      <w:divsChild>
        <w:div w:id="558130485">
          <w:marLeft w:val="0"/>
          <w:marRight w:val="0"/>
          <w:marTop w:val="0"/>
          <w:marBottom w:val="0"/>
          <w:divBdr>
            <w:top w:val="none" w:sz="0" w:space="0" w:color="auto"/>
            <w:left w:val="none" w:sz="0" w:space="0" w:color="auto"/>
            <w:bottom w:val="none" w:sz="0" w:space="0" w:color="auto"/>
            <w:right w:val="none" w:sz="0" w:space="0" w:color="auto"/>
          </w:divBdr>
          <w:divsChild>
            <w:div w:id="65223078">
              <w:marLeft w:val="0"/>
              <w:marRight w:val="0"/>
              <w:marTop w:val="0"/>
              <w:marBottom w:val="0"/>
              <w:divBdr>
                <w:top w:val="none" w:sz="0" w:space="0" w:color="auto"/>
                <w:left w:val="none" w:sz="0" w:space="0" w:color="auto"/>
                <w:bottom w:val="none" w:sz="0" w:space="0" w:color="auto"/>
                <w:right w:val="none" w:sz="0" w:space="0" w:color="auto"/>
              </w:divBdr>
            </w:div>
            <w:div w:id="864177198">
              <w:marLeft w:val="0"/>
              <w:marRight w:val="0"/>
              <w:marTop w:val="0"/>
              <w:marBottom w:val="0"/>
              <w:divBdr>
                <w:top w:val="none" w:sz="0" w:space="0" w:color="auto"/>
                <w:left w:val="none" w:sz="0" w:space="0" w:color="auto"/>
                <w:bottom w:val="none" w:sz="0" w:space="0" w:color="auto"/>
                <w:right w:val="none" w:sz="0" w:space="0" w:color="auto"/>
              </w:divBdr>
            </w:div>
            <w:div w:id="626279768">
              <w:marLeft w:val="0"/>
              <w:marRight w:val="0"/>
              <w:marTop w:val="0"/>
              <w:marBottom w:val="0"/>
              <w:divBdr>
                <w:top w:val="none" w:sz="0" w:space="0" w:color="auto"/>
                <w:left w:val="none" w:sz="0" w:space="0" w:color="auto"/>
                <w:bottom w:val="none" w:sz="0" w:space="0" w:color="auto"/>
                <w:right w:val="none" w:sz="0" w:space="0" w:color="auto"/>
              </w:divBdr>
            </w:div>
            <w:div w:id="1840198137">
              <w:marLeft w:val="0"/>
              <w:marRight w:val="0"/>
              <w:marTop w:val="0"/>
              <w:marBottom w:val="0"/>
              <w:divBdr>
                <w:top w:val="none" w:sz="0" w:space="0" w:color="auto"/>
                <w:left w:val="none" w:sz="0" w:space="0" w:color="auto"/>
                <w:bottom w:val="none" w:sz="0" w:space="0" w:color="auto"/>
                <w:right w:val="none" w:sz="0" w:space="0" w:color="auto"/>
              </w:divBdr>
            </w:div>
            <w:div w:id="762722996">
              <w:marLeft w:val="0"/>
              <w:marRight w:val="0"/>
              <w:marTop w:val="0"/>
              <w:marBottom w:val="0"/>
              <w:divBdr>
                <w:top w:val="none" w:sz="0" w:space="0" w:color="auto"/>
                <w:left w:val="none" w:sz="0" w:space="0" w:color="auto"/>
                <w:bottom w:val="none" w:sz="0" w:space="0" w:color="auto"/>
                <w:right w:val="none" w:sz="0" w:space="0" w:color="auto"/>
              </w:divBdr>
            </w:div>
            <w:div w:id="907150954">
              <w:marLeft w:val="0"/>
              <w:marRight w:val="0"/>
              <w:marTop w:val="0"/>
              <w:marBottom w:val="0"/>
              <w:divBdr>
                <w:top w:val="none" w:sz="0" w:space="0" w:color="auto"/>
                <w:left w:val="none" w:sz="0" w:space="0" w:color="auto"/>
                <w:bottom w:val="none" w:sz="0" w:space="0" w:color="auto"/>
                <w:right w:val="none" w:sz="0" w:space="0" w:color="auto"/>
              </w:divBdr>
            </w:div>
            <w:div w:id="215167224">
              <w:marLeft w:val="0"/>
              <w:marRight w:val="0"/>
              <w:marTop w:val="0"/>
              <w:marBottom w:val="0"/>
              <w:divBdr>
                <w:top w:val="none" w:sz="0" w:space="0" w:color="auto"/>
                <w:left w:val="none" w:sz="0" w:space="0" w:color="auto"/>
                <w:bottom w:val="none" w:sz="0" w:space="0" w:color="auto"/>
                <w:right w:val="none" w:sz="0" w:space="0" w:color="auto"/>
              </w:divBdr>
            </w:div>
            <w:div w:id="741870683">
              <w:marLeft w:val="0"/>
              <w:marRight w:val="0"/>
              <w:marTop w:val="0"/>
              <w:marBottom w:val="0"/>
              <w:divBdr>
                <w:top w:val="none" w:sz="0" w:space="0" w:color="auto"/>
                <w:left w:val="none" w:sz="0" w:space="0" w:color="auto"/>
                <w:bottom w:val="none" w:sz="0" w:space="0" w:color="auto"/>
                <w:right w:val="none" w:sz="0" w:space="0" w:color="auto"/>
              </w:divBdr>
            </w:div>
            <w:div w:id="276565866">
              <w:marLeft w:val="0"/>
              <w:marRight w:val="0"/>
              <w:marTop w:val="0"/>
              <w:marBottom w:val="0"/>
              <w:divBdr>
                <w:top w:val="none" w:sz="0" w:space="0" w:color="auto"/>
                <w:left w:val="none" w:sz="0" w:space="0" w:color="auto"/>
                <w:bottom w:val="none" w:sz="0" w:space="0" w:color="auto"/>
                <w:right w:val="none" w:sz="0" w:space="0" w:color="auto"/>
              </w:divBdr>
            </w:div>
            <w:div w:id="1583488470">
              <w:marLeft w:val="0"/>
              <w:marRight w:val="0"/>
              <w:marTop w:val="0"/>
              <w:marBottom w:val="0"/>
              <w:divBdr>
                <w:top w:val="none" w:sz="0" w:space="0" w:color="auto"/>
                <w:left w:val="none" w:sz="0" w:space="0" w:color="auto"/>
                <w:bottom w:val="none" w:sz="0" w:space="0" w:color="auto"/>
                <w:right w:val="none" w:sz="0" w:space="0" w:color="auto"/>
              </w:divBdr>
            </w:div>
            <w:div w:id="990135963">
              <w:marLeft w:val="0"/>
              <w:marRight w:val="0"/>
              <w:marTop w:val="0"/>
              <w:marBottom w:val="0"/>
              <w:divBdr>
                <w:top w:val="none" w:sz="0" w:space="0" w:color="auto"/>
                <w:left w:val="none" w:sz="0" w:space="0" w:color="auto"/>
                <w:bottom w:val="none" w:sz="0" w:space="0" w:color="auto"/>
                <w:right w:val="none" w:sz="0" w:space="0" w:color="auto"/>
              </w:divBdr>
            </w:div>
            <w:div w:id="890582256">
              <w:marLeft w:val="0"/>
              <w:marRight w:val="0"/>
              <w:marTop w:val="0"/>
              <w:marBottom w:val="0"/>
              <w:divBdr>
                <w:top w:val="none" w:sz="0" w:space="0" w:color="auto"/>
                <w:left w:val="none" w:sz="0" w:space="0" w:color="auto"/>
                <w:bottom w:val="none" w:sz="0" w:space="0" w:color="auto"/>
                <w:right w:val="none" w:sz="0" w:space="0" w:color="auto"/>
              </w:divBdr>
            </w:div>
            <w:div w:id="1867594066">
              <w:marLeft w:val="0"/>
              <w:marRight w:val="0"/>
              <w:marTop w:val="0"/>
              <w:marBottom w:val="0"/>
              <w:divBdr>
                <w:top w:val="none" w:sz="0" w:space="0" w:color="auto"/>
                <w:left w:val="none" w:sz="0" w:space="0" w:color="auto"/>
                <w:bottom w:val="none" w:sz="0" w:space="0" w:color="auto"/>
                <w:right w:val="none" w:sz="0" w:space="0" w:color="auto"/>
              </w:divBdr>
            </w:div>
            <w:div w:id="455372016">
              <w:marLeft w:val="0"/>
              <w:marRight w:val="0"/>
              <w:marTop w:val="0"/>
              <w:marBottom w:val="0"/>
              <w:divBdr>
                <w:top w:val="none" w:sz="0" w:space="0" w:color="auto"/>
                <w:left w:val="none" w:sz="0" w:space="0" w:color="auto"/>
                <w:bottom w:val="none" w:sz="0" w:space="0" w:color="auto"/>
                <w:right w:val="none" w:sz="0" w:space="0" w:color="auto"/>
              </w:divBdr>
            </w:div>
            <w:div w:id="1322461261">
              <w:marLeft w:val="0"/>
              <w:marRight w:val="0"/>
              <w:marTop w:val="0"/>
              <w:marBottom w:val="0"/>
              <w:divBdr>
                <w:top w:val="none" w:sz="0" w:space="0" w:color="auto"/>
                <w:left w:val="none" w:sz="0" w:space="0" w:color="auto"/>
                <w:bottom w:val="none" w:sz="0" w:space="0" w:color="auto"/>
                <w:right w:val="none" w:sz="0" w:space="0" w:color="auto"/>
              </w:divBdr>
            </w:div>
            <w:div w:id="663437710">
              <w:marLeft w:val="0"/>
              <w:marRight w:val="0"/>
              <w:marTop w:val="0"/>
              <w:marBottom w:val="0"/>
              <w:divBdr>
                <w:top w:val="none" w:sz="0" w:space="0" w:color="auto"/>
                <w:left w:val="none" w:sz="0" w:space="0" w:color="auto"/>
                <w:bottom w:val="none" w:sz="0" w:space="0" w:color="auto"/>
                <w:right w:val="none" w:sz="0" w:space="0" w:color="auto"/>
              </w:divBdr>
            </w:div>
            <w:div w:id="2015379049">
              <w:marLeft w:val="0"/>
              <w:marRight w:val="0"/>
              <w:marTop w:val="0"/>
              <w:marBottom w:val="0"/>
              <w:divBdr>
                <w:top w:val="none" w:sz="0" w:space="0" w:color="auto"/>
                <w:left w:val="none" w:sz="0" w:space="0" w:color="auto"/>
                <w:bottom w:val="none" w:sz="0" w:space="0" w:color="auto"/>
                <w:right w:val="none" w:sz="0" w:space="0" w:color="auto"/>
              </w:divBdr>
            </w:div>
            <w:div w:id="1537355274">
              <w:marLeft w:val="0"/>
              <w:marRight w:val="0"/>
              <w:marTop w:val="0"/>
              <w:marBottom w:val="0"/>
              <w:divBdr>
                <w:top w:val="none" w:sz="0" w:space="0" w:color="auto"/>
                <w:left w:val="none" w:sz="0" w:space="0" w:color="auto"/>
                <w:bottom w:val="none" w:sz="0" w:space="0" w:color="auto"/>
                <w:right w:val="none" w:sz="0" w:space="0" w:color="auto"/>
              </w:divBdr>
            </w:div>
            <w:div w:id="1360281007">
              <w:marLeft w:val="0"/>
              <w:marRight w:val="0"/>
              <w:marTop w:val="0"/>
              <w:marBottom w:val="0"/>
              <w:divBdr>
                <w:top w:val="none" w:sz="0" w:space="0" w:color="auto"/>
                <w:left w:val="none" w:sz="0" w:space="0" w:color="auto"/>
                <w:bottom w:val="none" w:sz="0" w:space="0" w:color="auto"/>
                <w:right w:val="none" w:sz="0" w:space="0" w:color="auto"/>
              </w:divBdr>
            </w:div>
            <w:div w:id="179783207">
              <w:marLeft w:val="0"/>
              <w:marRight w:val="0"/>
              <w:marTop w:val="0"/>
              <w:marBottom w:val="0"/>
              <w:divBdr>
                <w:top w:val="none" w:sz="0" w:space="0" w:color="auto"/>
                <w:left w:val="none" w:sz="0" w:space="0" w:color="auto"/>
                <w:bottom w:val="none" w:sz="0" w:space="0" w:color="auto"/>
                <w:right w:val="none" w:sz="0" w:space="0" w:color="auto"/>
              </w:divBdr>
            </w:div>
            <w:div w:id="1479691201">
              <w:marLeft w:val="0"/>
              <w:marRight w:val="0"/>
              <w:marTop w:val="0"/>
              <w:marBottom w:val="0"/>
              <w:divBdr>
                <w:top w:val="none" w:sz="0" w:space="0" w:color="auto"/>
                <w:left w:val="none" w:sz="0" w:space="0" w:color="auto"/>
                <w:bottom w:val="none" w:sz="0" w:space="0" w:color="auto"/>
                <w:right w:val="none" w:sz="0" w:space="0" w:color="auto"/>
              </w:divBdr>
            </w:div>
            <w:div w:id="1195314569">
              <w:marLeft w:val="0"/>
              <w:marRight w:val="0"/>
              <w:marTop w:val="0"/>
              <w:marBottom w:val="0"/>
              <w:divBdr>
                <w:top w:val="none" w:sz="0" w:space="0" w:color="auto"/>
                <w:left w:val="none" w:sz="0" w:space="0" w:color="auto"/>
                <w:bottom w:val="none" w:sz="0" w:space="0" w:color="auto"/>
                <w:right w:val="none" w:sz="0" w:space="0" w:color="auto"/>
              </w:divBdr>
            </w:div>
            <w:div w:id="1415470817">
              <w:marLeft w:val="0"/>
              <w:marRight w:val="0"/>
              <w:marTop w:val="0"/>
              <w:marBottom w:val="0"/>
              <w:divBdr>
                <w:top w:val="none" w:sz="0" w:space="0" w:color="auto"/>
                <w:left w:val="none" w:sz="0" w:space="0" w:color="auto"/>
                <w:bottom w:val="none" w:sz="0" w:space="0" w:color="auto"/>
                <w:right w:val="none" w:sz="0" w:space="0" w:color="auto"/>
              </w:divBdr>
            </w:div>
            <w:div w:id="1600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1236">
      <w:bodyDiv w:val="1"/>
      <w:marLeft w:val="0"/>
      <w:marRight w:val="0"/>
      <w:marTop w:val="0"/>
      <w:marBottom w:val="0"/>
      <w:divBdr>
        <w:top w:val="none" w:sz="0" w:space="0" w:color="auto"/>
        <w:left w:val="none" w:sz="0" w:space="0" w:color="auto"/>
        <w:bottom w:val="none" w:sz="0" w:space="0" w:color="auto"/>
        <w:right w:val="none" w:sz="0" w:space="0" w:color="auto"/>
      </w:divBdr>
    </w:div>
    <w:div w:id="1832452218">
      <w:bodyDiv w:val="1"/>
      <w:marLeft w:val="0"/>
      <w:marRight w:val="0"/>
      <w:marTop w:val="0"/>
      <w:marBottom w:val="0"/>
      <w:divBdr>
        <w:top w:val="none" w:sz="0" w:space="0" w:color="auto"/>
        <w:left w:val="none" w:sz="0" w:space="0" w:color="auto"/>
        <w:bottom w:val="none" w:sz="0" w:space="0" w:color="auto"/>
        <w:right w:val="none" w:sz="0" w:space="0" w:color="auto"/>
      </w:divBdr>
    </w:div>
    <w:div w:id="2018606929">
      <w:bodyDiv w:val="1"/>
      <w:marLeft w:val="0"/>
      <w:marRight w:val="0"/>
      <w:marTop w:val="0"/>
      <w:marBottom w:val="0"/>
      <w:divBdr>
        <w:top w:val="none" w:sz="0" w:space="0" w:color="auto"/>
        <w:left w:val="none" w:sz="0" w:space="0" w:color="auto"/>
        <w:bottom w:val="none" w:sz="0" w:space="0" w:color="auto"/>
        <w:right w:val="none" w:sz="0" w:space="0" w:color="auto"/>
      </w:divBdr>
    </w:div>
    <w:div w:id="213208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utor2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Worksheet Template Example</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Template Example</dc:title>
  <dc:creator>jim-samsung</dc:creator>
  <cp:lastModifiedBy>Susan Morris</cp:lastModifiedBy>
  <cp:revision>35</cp:revision>
  <dcterms:created xsi:type="dcterms:W3CDTF">2016-01-20T05:04:00Z</dcterms:created>
  <dcterms:modified xsi:type="dcterms:W3CDTF">2016-07-13T11:51:00Z</dcterms:modified>
</cp:coreProperties>
</file>