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675"/>
        <w:gridCol w:w="9072"/>
      </w:tblGrid>
      <w:tr w:rsidR="006B1E37" w:rsidTr="003037E2">
        <w:trPr>
          <w:trHeight w:val="1167"/>
        </w:trPr>
        <w:tc>
          <w:tcPr>
            <w:tcW w:w="675" w:type="dxa"/>
          </w:tcPr>
          <w:p w:rsidR="006B1E37" w:rsidRPr="00E93EBB" w:rsidRDefault="000176A4" w:rsidP="00C27E5A">
            <w:pPr>
              <w:rPr>
                <w:b/>
              </w:rPr>
            </w:pPr>
            <w:r w:rsidRPr="00E93EBB">
              <w:rPr>
                <w:b/>
              </w:rPr>
              <w:t>Q1</w:t>
            </w:r>
          </w:p>
        </w:tc>
        <w:tc>
          <w:tcPr>
            <w:tcW w:w="9072" w:type="dxa"/>
          </w:tcPr>
          <w:p w:rsidR="000574A0" w:rsidRDefault="000574A0" w:rsidP="000574A0">
            <w:r>
              <w:t xml:space="preserve">Crumbs coffee shop currently opens Monday to Saturday, but is considering also opening on a Sunday. The operations director has analysed the chance of Sunday openings being a success. He has estimated the following potential returns, together with the probability of achieving them. </w:t>
            </w:r>
          </w:p>
          <w:p w:rsidR="000574A0" w:rsidRDefault="00F579A1" w:rsidP="000574A0">
            <w:pPr>
              <w:jc w:val="center"/>
            </w:pPr>
            <w:r>
              <w:object w:dxaOrig="4375" w:dyaOrig="11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9pt;height:50.25pt" o:ole="">
                  <v:imagedata r:id="rId8" o:title=""/>
                </v:shape>
                <o:OLEObject Type="Embed" ProgID="Excel.Sheet.12" ShapeID="_x0000_i1025" DrawAspect="Content" ObjectID="_1529995504" r:id="rId9"/>
              </w:object>
            </w:r>
            <w:bookmarkStart w:id="0" w:name="_GoBack"/>
            <w:bookmarkEnd w:id="0"/>
          </w:p>
          <w:p w:rsidR="000574A0" w:rsidRDefault="000574A0" w:rsidP="000574A0">
            <w:pPr>
              <w:jc w:val="center"/>
            </w:pPr>
          </w:p>
          <w:p w:rsidR="00D62249" w:rsidRPr="00127955" w:rsidRDefault="000574A0" w:rsidP="000574A0">
            <w:r>
              <w:rPr>
                <w:b/>
              </w:rPr>
              <w:t xml:space="preserve">Activity: </w:t>
            </w:r>
            <w:r>
              <w:t>Calculate the expected value for opening on a Sunday</w:t>
            </w:r>
          </w:p>
        </w:tc>
      </w:tr>
      <w:tr w:rsidR="009A120F" w:rsidTr="003037E2">
        <w:trPr>
          <w:trHeight w:val="1596"/>
        </w:trPr>
        <w:tc>
          <w:tcPr>
            <w:tcW w:w="9747" w:type="dxa"/>
            <w:gridSpan w:val="2"/>
          </w:tcPr>
          <w:p w:rsidR="009A120F" w:rsidRDefault="009A120F" w:rsidP="002556BF">
            <w:pPr>
              <w:rPr>
                <w:b/>
                <w:i/>
              </w:rPr>
            </w:pPr>
            <w:r w:rsidRPr="009A120F">
              <w:rPr>
                <w:b/>
                <w:i/>
              </w:rPr>
              <w:t>Your workings:</w:t>
            </w:r>
          </w:p>
          <w:p w:rsidR="00187C8F" w:rsidRDefault="00187C8F" w:rsidP="002556BF">
            <w:pPr>
              <w:rPr>
                <w:b/>
              </w:rPr>
            </w:pPr>
          </w:p>
          <w:p w:rsidR="00617B49" w:rsidRPr="007C66A1" w:rsidRDefault="00617B49" w:rsidP="002556BF">
            <w:pPr>
              <w:rPr>
                <w:b/>
              </w:rPr>
            </w:pPr>
          </w:p>
          <w:p w:rsidR="00187C8F" w:rsidRDefault="00187C8F" w:rsidP="002556BF">
            <w:pPr>
              <w:rPr>
                <w:b/>
                <w:i/>
              </w:rPr>
            </w:pPr>
          </w:p>
          <w:p w:rsidR="00187C8F" w:rsidRDefault="00187C8F" w:rsidP="002556BF">
            <w:pPr>
              <w:rPr>
                <w:b/>
                <w:i/>
              </w:rPr>
            </w:pPr>
          </w:p>
          <w:p w:rsidR="00187C8F" w:rsidRPr="009A120F" w:rsidRDefault="00187C8F" w:rsidP="002556BF">
            <w:pPr>
              <w:rPr>
                <w:b/>
                <w:i/>
              </w:rPr>
            </w:pPr>
          </w:p>
        </w:tc>
      </w:tr>
    </w:tbl>
    <w:p w:rsidR="00676B17" w:rsidRDefault="00676B17"/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675"/>
        <w:gridCol w:w="8839"/>
        <w:gridCol w:w="233"/>
      </w:tblGrid>
      <w:tr w:rsidR="00724757" w:rsidTr="003037E2">
        <w:trPr>
          <w:trHeight w:val="903"/>
        </w:trPr>
        <w:tc>
          <w:tcPr>
            <w:tcW w:w="675" w:type="dxa"/>
          </w:tcPr>
          <w:p w:rsidR="00724757" w:rsidRPr="000574A0" w:rsidRDefault="00724757" w:rsidP="009A120F">
            <w:pPr>
              <w:rPr>
                <w:b/>
              </w:rPr>
            </w:pPr>
            <w:r w:rsidRPr="000574A0">
              <w:rPr>
                <w:b/>
              </w:rPr>
              <w:t>Q2</w:t>
            </w:r>
          </w:p>
        </w:tc>
        <w:tc>
          <w:tcPr>
            <w:tcW w:w="9072" w:type="dxa"/>
            <w:gridSpan w:val="2"/>
          </w:tcPr>
          <w:p w:rsidR="007A5C03" w:rsidRDefault="007A5C03" w:rsidP="007A5C03">
            <w:r>
              <w:t>Number One Fashi</w:t>
            </w:r>
            <w:r w:rsidR="008F17C1">
              <w:t xml:space="preserve">on Ltd </w:t>
            </w:r>
            <w:r w:rsidR="004A14E1">
              <w:t>is</w:t>
            </w:r>
            <w:r w:rsidR="008F17C1">
              <w:t xml:space="preserve"> considering</w:t>
            </w:r>
            <w:r>
              <w:t xml:space="preserve"> launching a new clothing brand (option 1) or increasing t</w:t>
            </w:r>
            <w:r w:rsidR="000574A0">
              <w:t>he amount of promotion for its</w:t>
            </w:r>
            <w:r>
              <w:t xml:space="preserve"> current clothing brand (option 2). </w:t>
            </w:r>
          </w:p>
          <w:bookmarkStart w:id="1" w:name="_MON_1495561831"/>
          <w:bookmarkEnd w:id="1"/>
          <w:p w:rsidR="00C35951" w:rsidRDefault="007A5C03" w:rsidP="007A5C03">
            <w:pPr>
              <w:jc w:val="center"/>
            </w:pPr>
            <w:r>
              <w:object w:dxaOrig="5797" w:dyaOrig="2785">
                <v:shape id="_x0000_i1026" type="#_x0000_t75" style="width:255pt;height:123.75pt" o:ole="">
                  <v:imagedata r:id="rId10" o:title=""/>
                </v:shape>
                <o:OLEObject Type="Embed" ProgID="Excel.Sheet.12" ShapeID="_x0000_i1026" DrawAspect="Content" ObjectID="_1529995505" r:id="rId11"/>
              </w:object>
            </w:r>
          </w:p>
          <w:p w:rsidR="003037E2" w:rsidRDefault="003037E2" w:rsidP="007A5C03">
            <w:pPr>
              <w:jc w:val="center"/>
            </w:pPr>
          </w:p>
          <w:p w:rsidR="000574A0" w:rsidRPr="00127955" w:rsidRDefault="000574A0" w:rsidP="000574A0">
            <w:r>
              <w:rPr>
                <w:b/>
              </w:rPr>
              <w:t xml:space="preserve">Activity: </w:t>
            </w:r>
            <w:r w:rsidR="003037E2">
              <w:t>Using the decision tree above</w:t>
            </w:r>
            <w:r>
              <w:t>, calculate the expected value for option 1 and option 2</w:t>
            </w:r>
          </w:p>
        </w:tc>
      </w:tr>
      <w:tr w:rsidR="009A120F" w:rsidTr="003037E2">
        <w:trPr>
          <w:trHeight w:val="1525"/>
        </w:trPr>
        <w:tc>
          <w:tcPr>
            <w:tcW w:w="9747" w:type="dxa"/>
            <w:gridSpan w:val="3"/>
          </w:tcPr>
          <w:p w:rsidR="009A120F" w:rsidRDefault="009A120F" w:rsidP="009A120F">
            <w:pPr>
              <w:rPr>
                <w:b/>
                <w:i/>
              </w:rPr>
            </w:pPr>
            <w:r w:rsidRPr="009A120F">
              <w:rPr>
                <w:b/>
                <w:i/>
              </w:rPr>
              <w:t>Your workings:</w:t>
            </w:r>
          </w:p>
          <w:p w:rsidR="00B41E27" w:rsidRDefault="00B41E27" w:rsidP="009A120F">
            <w:pPr>
              <w:rPr>
                <w:b/>
                <w:i/>
              </w:rPr>
            </w:pPr>
          </w:p>
          <w:p w:rsidR="00B41E27" w:rsidRDefault="00B41E27" w:rsidP="009A120F">
            <w:pPr>
              <w:rPr>
                <w:b/>
                <w:i/>
              </w:rPr>
            </w:pPr>
          </w:p>
          <w:p w:rsidR="00B41E27" w:rsidRDefault="00B41E27" w:rsidP="009A120F">
            <w:pPr>
              <w:rPr>
                <w:b/>
                <w:i/>
              </w:rPr>
            </w:pPr>
          </w:p>
          <w:p w:rsidR="004429DE" w:rsidRDefault="004429DE" w:rsidP="009A120F">
            <w:pPr>
              <w:rPr>
                <w:b/>
                <w:i/>
              </w:rPr>
            </w:pPr>
          </w:p>
          <w:p w:rsidR="003037E2" w:rsidRDefault="003037E2" w:rsidP="009A120F">
            <w:pPr>
              <w:rPr>
                <w:b/>
                <w:i/>
              </w:rPr>
            </w:pPr>
          </w:p>
          <w:p w:rsidR="003037E2" w:rsidRPr="009A120F" w:rsidRDefault="003037E2" w:rsidP="009A120F">
            <w:pPr>
              <w:rPr>
                <w:b/>
                <w:i/>
              </w:rPr>
            </w:pPr>
          </w:p>
        </w:tc>
      </w:tr>
      <w:tr w:rsidR="00D5536F" w:rsidTr="003037E2">
        <w:trPr>
          <w:gridAfter w:val="1"/>
          <w:wAfter w:w="233" w:type="dxa"/>
          <w:trHeight w:val="1167"/>
        </w:trPr>
        <w:tc>
          <w:tcPr>
            <w:tcW w:w="675" w:type="dxa"/>
          </w:tcPr>
          <w:p w:rsidR="00D5536F" w:rsidRPr="003037E2" w:rsidRDefault="00D5536F" w:rsidP="009A120F">
            <w:pPr>
              <w:rPr>
                <w:b/>
              </w:rPr>
            </w:pPr>
            <w:r w:rsidRPr="003037E2">
              <w:rPr>
                <w:b/>
              </w:rPr>
              <w:lastRenderedPageBreak/>
              <w:t>Q3</w:t>
            </w:r>
          </w:p>
        </w:tc>
        <w:tc>
          <w:tcPr>
            <w:tcW w:w="8839" w:type="dxa"/>
          </w:tcPr>
          <w:p w:rsidR="007A5C03" w:rsidRDefault="007A5C03" w:rsidP="007A5C03">
            <w:r>
              <w:t>A car manufacturer is looking to develo</w:t>
            </w:r>
            <w:r w:rsidR="00CC7496">
              <w:t xml:space="preserve">p a new model of car, either </w:t>
            </w:r>
            <w:r>
              <w:t xml:space="preserve">a hybrid car or an electric only model. The managing director is aware of the risk involved with an electric only car model. </w:t>
            </w:r>
          </w:p>
          <w:bookmarkStart w:id="2" w:name="_MON_1495565227"/>
          <w:bookmarkEnd w:id="2"/>
          <w:p w:rsidR="00D5536F" w:rsidRDefault="003037E2" w:rsidP="007A5C03">
            <w:pPr>
              <w:jc w:val="center"/>
            </w:pPr>
            <w:r>
              <w:object w:dxaOrig="9124" w:dyaOrig="1172">
                <v:shape id="_x0000_i1027" type="#_x0000_t75" style="width:425.25pt;height:75pt" o:ole="">
                  <v:imagedata r:id="rId12" o:title=""/>
                </v:shape>
                <o:OLEObject Type="Embed" ProgID="Excel.Sheet.12" ShapeID="_x0000_i1027" DrawAspect="Content" ObjectID="_1529995506" r:id="rId13"/>
              </w:object>
            </w:r>
          </w:p>
          <w:p w:rsidR="00CC7496" w:rsidRPr="00127955" w:rsidRDefault="00CC7496" w:rsidP="00CC7496">
            <w:r>
              <w:rPr>
                <w:b/>
              </w:rPr>
              <w:t xml:space="preserve">Activity: </w:t>
            </w:r>
            <w:r>
              <w:t>Using the information above, calculate the expected net gain for each option</w:t>
            </w:r>
          </w:p>
        </w:tc>
      </w:tr>
      <w:tr w:rsidR="009A120F" w:rsidTr="003037E2">
        <w:trPr>
          <w:gridAfter w:val="1"/>
          <w:wAfter w:w="233" w:type="dxa"/>
          <w:trHeight w:val="1489"/>
        </w:trPr>
        <w:tc>
          <w:tcPr>
            <w:tcW w:w="9514" w:type="dxa"/>
            <w:gridSpan w:val="2"/>
          </w:tcPr>
          <w:p w:rsidR="009A120F" w:rsidRDefault="009A120F" w:rsidP="009A120F">
            <w:pPr>
              <w:rPr>
                <w:b/>
                <w:i/>
              </w:rPr>
            </w:pPr>
            <w:r w:rsidRPr="009A120F">
              <w:rPr>
                <w:b/>
                <w:i/>
              </w:rPr>
              <w:t>Your workings:</w:t>
            </w:r>
          </w:p>
          <w:p w:rsidR="00945BE6" w:rsidRDefault="00945BE6" w:rsidP="009A120F">
            <w:pPr>
              <w:rPr>
                <w:b/>
                <w:i/>
              </w:rPr>
            </w:pPr>
          </w:p>
          <w:p w:rsidR="00945BE6" w:rsidRDefault="00945BE6" w:rsidP="009A120F">
            <w:pPr>
              <w:rPr>
                <w:b/>
                <w:i/>
              </w:rPr>
            </w:pPr>
          </w:p>
          <w:p w:rsidR="00945BE6" w:rsidRPr="009A120F" w:rsidRDefault="00945BE6" w:rsidP="009A120F">
            <w:pPr>
              <w:rPr>
                <w:b/>
                <w:i/>
              </w:rPr>
            </w:pPr>
          </w:p>
        </w:tc>
      </w:tr>
    </w:tbl>
    <w:p w:rsidR="000249E4" w:rsidRDefault="000249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839"/>
      </w:tblGrid>
      <w:tr w:rsidR="007A5C03" w:rsidTr="009A120F">
        <w:trPr>
          <w:trHeight w:val="1167"/>
        </w:trPr>
        <w:tc>
          <w:tcPr>
            <w:tcW w:w="675" w:type="dxa"/>
          </w:tcPr>
          <w:p w:rsidR="007A5C03" w:rsidRPr="000249E4" w:rsidRDefault="007A5C03" w:rsidP="009A120F">
            <w:pPr>
              <w:rPr>
                <w:b/>
              </w:rPr>
            </w:pPr>
            <w:r w:rsidRPr="000249E4">
              <w:rPr>
                <w:b/>
              </w:rPr>
              <w:t>Q4</w:t>
            </w:r>
          </w:p>
        </w:tc>
        <w:tc>
          <w:tcPr>
            <w:tcW w:w="8839" w:type="dxa"/>
          </w:tcPr>
          <w:p w:rsidR="007A5C03" w:rsidRDefault="007A5C03" w:rsidP="000249E4">
            <w:r>
              <w:t>A cosmetics firm is looking</w:t>
            </w:r>
            <w:r w:rsidR="001237D5">
              <w:t xml:space="preserve"> at</w:t>
            </w:r>
            <w:r>
              <w:t xml:space="preserve"> </w:t>
            </w:r>
            <w:r w:rsidR="001237D5">
              <w:t>either</w:t>
            </w:r>
            <w:r>
              <w:t xml:space="preserve"> developing </w:t>
            </w:r>
            <w:r w:rsidR="0079454B">
              <w:t xml:space="preserve">a new product line </w:t>
            </w:r>
            <w:r>
              <w:t xml:space="preserve">or updating </w:t>
            </w:r>
            <w:r w:rsidR="005605DC">
              <w:t>its production facility. Both options</w:t>
            </w:r>
            <w:r w:rsidR="001237D5">
              <w:t xml:space="preserve"> would</w:t>
            </w:r>
            <w:r w:rsidR="005605DC">
              <w:t xml:space="preserve"> incur the same cost. The product d</w:t>
            </w:r>
            <w:r w:rsidR="001237D5">
              <w:t xml:space="preserve">evelopment team has </w:t>
            </w:r>
            <w:r>
              <w:t>proposed two different products, a new skincare range or a new self-tanning range</w:t>
            </w:r>
            <w:r w:rsidR="005605DC">
              <w:t xml:space="preserve">. The new self-tanning range would have </w:t>
            </w:r>
            <w:r w:rsidR="003D32B4">
              <w:t xml:space="preserve">an additional £200,000 </w:t>
            </w:r>
            <w:r>
              <w:t>cost</w:t>
            </w:r>
            <w:r w:rsidR="005605DC">
              <w:t xml:space="preserve"> attached to it</w:t>
            </w:r>
            <w:r>
              <w:t xml:space="preserve">. Details of the options are shown in the decision tree below.  </w:t>
            </w:r>
            <w:bookmarkStart w:id="3" w:name="_MON_1495565290"/>
            <w:bookmarkEnd w:id="3"/>
            <w:r w:rsidR="00186C31">
              <w:object w:dxaOrig="7975" w:dyaOrig="4266">
                <v:shape id="_x0000_i1028" type="#_x0000_t75" style="width:359.25pt;height:192pt" o:ole="">
                  <v:imagedata r:id="rId14" o:title=""/>
                </v:shape>
                <o:OLEObject Type="Embed" ProgID="Excel.Sheet.12" ShapeID="_x0000_i1028" DrawAspect="Content" ObjectID="_1529995507" r:id="rId15"/>
              </w:object>
            </w:r>
          </w:p>
          <w:p w:rsidR="007A5C03" w:rsidRDefault="000249E4" w:rsidP="00065D7E">
            <w:r>
              <w:rPr>
                <w:b/>
              </w:rPr>
              <w:t xml:space="preserve">Activity: </w:t>
            </w:r>
            <w:r>
              <w:t xml:space="preserve">Calculate the EV for 1, 2 and 3 </w:t>
            </w:r>
            <w:r w:rsidRPr="0053782A">
              <w:rPr>
                <w:b/>
              </w:rPr>
              <w:t>and</w:t>
            </w:r>
            <w:r>
              <w:t xml:space="preserve"> the expected net gain for the self-tanning range</w:t>
            </w:r>
          </w:p>
        </w:tc>
      </w:tr>
      <w:tr w:rsidR="007A5C03" w:rsidTr="009A120F">
        <w:trPr>
          <w:trHeight w:val="1698"/>
        </w:trPr>
        <w:tc>
          <w:tcPr>
            <w:tcW w:w="9514" w:type="dxa"/>
            <w:gridSpan w:val="2"/>
          </w:tcPr>
          <w:p w:rsidR="007A5C03" w:rsidRDefault="007A5C03" w:rsidP="009A120F">
            <w:pPr>
              <w:rPr>
                <w:b/>
                <w:i/>
              </w:rPr>
            </w:pPr>
            <w:r w:rsidRPr="009A120F">
              <w:rPr>
                <w:b/>
                <w:i/>
              </w:rPr>
              <w:t>Your workings:</w:t>
            </w:r>
          </w:p>
          <w:p w:rsidR="007A5C03" w:rsidRDefault="007A5C03" w:rsidP="009A120F">
            <w:pPr>
              <w:rPr>
                <w:b/>
                <w:i/>
              </w:rPr>
            </w:pPr>
          </w:p>
          <w:p w:rsidR="005605DC" w:rsidRDefault="005605DC" w:rsidP="009A120F">
            <w:pPr>
              <w:rPr>
                <w:b/>
                <w:i/>
              </w:rPr>
            </w:pPr>
          </w:p>
          <w:p w:rsidR="007A5C03" w:rsidRPr="009A120F" w:rsidRDefault="007A5C03" w:rsidP="009A120F">
            <w:pPr>
              <w:rPr>
                <w:b/>
                <w:i/>
              </w:rPr>
            </w:pPr>
          </w:p>
        </w:tc>
      </w:tr>
    </w:tbl>
    <w:p w:rsidR="00724757" w:rsidRDefault="00724757"/>
    <w:sectPr w:rsidR="00724757" w:rsidSect="009A120F">
      <w:headerReference w:type="default" r:id="rId16"/>
      <w:footerReference w:type="default" r:id="rId17"/>
      <w:pgSz w:w="11906" w:h="16838"/>
      <w:pgMar w:top="1361" w:right="1134" w:bottom="119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33E" w:rsidRDefault="00DC033E" w:rsidP="006A3E25">
      <w:pPr>
        <w:spacing w:before="0" w:after="0"/>
      </w:pPr>
      <w:r>
        <w:separator/>
      </w:r>
    </w:p>
  </w:endnote>
  <w:endnote w:type="continuationSeparator" w:id="0">
    <w:p w:rsidR="00DC033E" w:rsidRDefault="00DC033E" w:rsidP="006A3E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342"/>
      <w:gridCol w:w="3172"/>
    </w:tblGrid>
    <w:tr w:rsidR="00F801EC" w:rsidTr="00AA016A">
      <w:tc>
        <w:tcPr>
          <w:tcW w:w="6342" w:type="dxa"/>
        </w:tcPr>
        <w:p w:rsidR="00F801EC" w:rsidRDefault="004429DE">
          <w:pPr>
            <w:pStyle w:val="Foo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 xml:space="preserve">Edexcel </w:t>
          </w:r>
          <w:r w:rsidR="00F801EC" w:rsidRPr="00F801EC">
            <w:rPr>
              <w:rFonts w:ascii="Arial Narrow" w:hAnsi="Arial Narrow"/>
              <w:b/>
            </w:rPr>
            <w:t>A Level Business Calculation Practice Sheets</w:t>
          </w:r>
          <w:r w:rsidR="00E93EBB">
            <w:rPr>
              <w:rFonts w:ascii="Arial Narrow" w:hAnsi="Arial Narrow"/>
              <w:b/>
            </w:rPr>
            <w:t xml:space="preserve"> (Year 2</w:t>
          </w:r>
          <w:r w:rsidR="0006035D">
            <w:rPr>
              <w:rFonts w:ascii="Arial Narrow" w:hAnsi="Arial Narrow"/>
              <w:b/>
            </w:rPr>
            <w:t>)</w:t>
          </w:r>
        </w:p>
        <w:p w:rsidR="00F801EC" w:rsidRPr="00F801EC" w:rsidRDefault="00F801EC">
          <w:pPr>
            <w:pStyle w:val="Footer"/>
            <w:rPr>
              <w:rFonts w:ascii="Arial Narrow" w:hAnsi="Arial Narrow"/>
              <w:i/>
            </w:rPr>
          </w:pPr>
          <w:r w:rsidRPr="00F801EC">
            <w:rPr>
              <w:rFonts w:ascii="Arial Narrow" w:hAnsi="Arial Narrow"/>
              <w:i/>
            </w:rPr>
            <w:t>Remember – always show your workings!</w:t>
          </w:r>
        </w:p>
      </w:tc>
      <w:tc>
        <w:tcPr>
          <w:tcW w:w="3172" w:type="dxa"/>
        </w:tcPr>
        <w:p w:rsidR="00F801EC" w:rsidRPr="00360A5E" w:rsidRDefault="00F801EC" w:rsidP="009A120F">
          <w:pPr>
            <w:pStyle w:val="Footer"/>
            <w:jc w:val="right"/>
            <w:rPr>
              <w:rFonts w:ascii="Arial Narrow" w:hAnsi="Arial Narrow"/>
            </w:rPr>
          </w:pPr>
          <w:r w:rsidRPr="00360A5E">
            <w:rPr>
              <w:rFonts w:ascii="Arial Narrow" w:hAnsi="Arial Narrow"/>
            </w:rPr>
            <w:t>© Tutor2u Limited 201</w:t>
          </w:r>
          <w:r w:rsidR="000574A0">
            <w:rPr>
              <w:rFonts w:ascii="Arial Narrow" w:hAnsi="Arial Narrow"/>
            </w:rPr>
            <w:t>6</w:t>
          </w:r>
          <w:r>
            <w:rPr>
              <w:rFonts w:ascii="Arial Narrow" w:hAnsi="Arial Narrow"/>
            </w:rPr>
            <w:t xml:space="preserve">  </w:t>
          </w:r>
          <w:hyperlink r:id="rId1" w:history="1">
            <w:r w:rsidRPr="00360A5E">
              <w:rPr>
                <w:rStyle w:val="Hyperlink"/>
                <w:rFonts w:ascii="Arial Narrow" w:hAnsi="Arial Narrow"/>
              </w:rPr>
              <w:t>www.tutor2u.net</w:t>
            </w:r>
          </w:hyperlink>
        </w:p>
      </w:tc>
    </w:tr>
  </w:tbl>
  <w:p w:rsidR="009A120F" w:rsidRDefault="009A12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33E" w:rsidRDefault="00DC033E" w:rsidP="006A3E25">
      <w:pPr>
        <w:spacing w:before="0" w:after="0"/>
      </w:pPr>
      <w:r>
        <w:separator/>
      </w:r>
    </w:p>
  </w:footnote>
  <w:footnote w:type="continuationSeparator" w:id="0">
    <w:p w:rsidR="00DC033E" w:rsidRDefault="00DC033E" w:rsidP="006A3E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0F" w:rsidRPr="006A3E25" w:rsidRDefault="009A120F">
    <w:pPr>
      <w:pStyle w:val="Head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T</w:t>
    </w:r>
    <w:r w:rsidR="00803107">
      <w:rPr>
        <w:rFonts w:ascii="Arial Narrow" w:hAnsi="Arial Narrow"/>
        <w:b/>
        <w:sz w:val="24"/>
        <w:szCs w:val="24"/>
      </w:rPr>
      <w:t xml:space="preserve">opic: </w:t>
    </w:r>
    <w:r w:rsidR="00F356AF">
      <w:rPr>
        <w:rFonts w:ascii="Arial Narrow" w:hAnsi="Arial Narrow"/>
        <w:b/>
        <w:sz w:val="24"/>
        <w:szCs w:val="24"/>
      </w:rPr>
      <w:t xml:space="preserve">Decision trees </w:t>
    </w:r>
    <w:r w:rsidR="00A34EEF">
      <w:rPr>
        <w:rFonts w:ascii="Arial Narrow" w:hAnsi="Arial Narrow"/>
        <w:b/>
        <w:sz w:val="24"/>
        <w:szCs w:val="24"/>
      </w:rPr>
      <w:t>(1)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768C3"/>
    <w:multiLevelType w:val="multilevel"/>
    <w:tmpl w:val="C0389B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126825"/>
    <w:multiLevelType w:val="hybridMultilevel"/>
    <w:tmpl w:val="2CC04028"/>
    <w:lvl w:ilvl="0" w:tplc="6224553A">
      <w:numFmt w:val="bullet"/>
      <w:lvlText w:val="-"/>
      <w:lvlJc w:val="left"/>
      <w:pPr>
        <w:ind w:left="34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1EA31933"/>
    <w:multiLevelType w:val="hybridMultilevel"/>
    <w:tmpl w:val="FA0E6C7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16824"/>
    <w:multiLevelType w:val="hybridMultilevel"/>
    <w:tmpl w:val="C2469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A73AA"/>
    <w:multiLevelType w:val="hybridMultilevel"/>
    <w:tmpl w:val="BD0E47D0"/>
    <w:lvl w:ilvl="0" w:tplc="D33634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42BC6"/>
    <w:multiLevelType w:val="multilevel"/>
    <w:tmpl w:val="2B40A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E25"/>
    <w:rsid w:val="000176A4"/>
    <w:rsid w:val="000249E4"/>
    <w:rsid w:val="00045079"/>
    <w:rsid w:val="00052EE1"/>
    <w:rsid w:val="000574A0"/>
    <w:rsid w:val="0006035D"/>
    <w:rsid w:val="00065D7E"/>
    <w:rsid w:val="00081B9B"/>
    <w:rsid w:val="00083B19"/>
    <w:rsid w:val="000E0199"/>
    <w:rsid w:val="000F33A9"/>
    <w:rsid w:val="001237D5"/>
    <w:rsid w:val="00127955"/>
    <w:rsid w:val="00160562"/>
    <w:rsid w:val="00186C31"/>
    <w:rsid w:val="00187C8F"/>
    <w:rsid w:val="001A6C2B"/>
    <w:rsid w:val="0022194A"/>
    <w:rsid w:val="00226040"/>
    <w:rsid w:val="0022735F"/>
    <w:rsid w:val="002556BF"/>
    <w:rsid w:val="00297AEF"/>
    <w:rsid w:val="002D1EE7"/>
    <w:rsid w:val="003037E2"/>
    <w:rsid w:val="00317C54"/>
    <w:rsid w:val="00360A5E"/>
    <w:rsid w:val="0036663F"/>
    <w:rsid w:val="003D32B4"/>
    <w:rsid w:val="003E0B62"/>
    <w:rsid w:val="004429DE"/>
    <w:rsid w:val="00453D28"/>
    <w:rsid w:val="004A14E1"/>
    <w:rsid w:val="004A60D4"/>
    <w:rsid w:val="004D15AC"/>
    <w:rsid w:val="00516F74"/>
    <w:rsid w:val="0053782A"/>
    <w:rsid w:val="005440F9"/>
    <w:rsid w:val="0054707D"/>
    <w:rsid w:val="005605DC"/>
    <w:rsid w:val="00562A1E"/>
    <w:rsid w:val="00564508"/>
    <w:rsid w:val="005C3C99"/>
    <w:rsid w:val="005D0B15"/>
    <w:rsid w:val="005D542D"/>
    <w:rsid w:val="005F76C2"/>
    <w:rsid w:val="006139B0"/>
    <w:rsid w:val="00617B49"/>
    <w:rsid w:val="006401DA"/>
    <w:rsid w:val="00643ACD"/>
    <w:rsid w:val="00676B17"/>
    <w:rsid w:val="00694496"/>
    <w:rsid w:val="006A3E25"/>
    <w:rsid w:val="006B1E37"/>
    <w:rsid w:val="006C7F9D"/>
    <w:rsid w:val="006D58DC"/>
    <w:rsid w:val="006E55E9"/>
    <w:rsid w:val="00724757"/>
    <w:rsid w:val="00745D38"/>
    <w:rsid w:val="007533CC"/>
    <w:rsid w:val="00765873"/>
    <w:rsid w:val="007865AF"/>
    <w:rsid w:val="0079454B"/>
    <w:rsid w:val="007A5C03"/>
    <w:rsid w:val="007C66A1"/>
    <w:rsid w:val="007E7FAF"/>
    <w:rsid w:val="00803107"/>
    <w:rsid w:val="00814A27"/>
    <w:rsid w:val="00817500"/>
    <w:rsid w:val="0082590F"/>
    <w:rsid w:val="00864A05"/>
    <w:rsid w:val="00866105"/>
    <w:rsid w:val="00874DAF"/>
    <w:rsid w:val="008A136A"/>
    <w:rsid w:val="008A25EF"/>
    <w:rsid w:val="008D2409"/>
    <w:rsid w:val="008E6AF1"/>
    <w:rsid w:val="008F17C1"/>
    <w:rsid w:val="009263E5"/>
    <w:rsid w:val="00931144"/>
    <w:rsid w:val="00934324"/>
    <w:rsid w:val="00945BE6"/>
    <w:rsid w:val="009A120F"/>
    <w:rsid w:val="009B3AD0"/>
    <w:rsid w:val="009C02F1"/>
    <w:rsid w:val="00A26A83"/>
    <w:rsid w:val="00A34EEF"/>
    <w:rsid w:val="00A5374C"/>
    <w:rsid w:val="00AA7FAE"/>
    <w:rsid w:val="00B1403E"/>
    <w:rsid w:val="00B41E27"/>
    <w:rsid w:val="00B60D89"/>
    <w:rsid w:val="00B90457"/>
    <w:rsid w:val="00B967D4"/>
    <w:rsid w:val="00BA7C9A"/>
    <w:rsid w:val="00C03CE8"/>
    <w:rsid w:val="00C06D39"/>
    <w:rsid w:val="00C07EBE"/>
    <w:rsid w:val="00C1418F"/>
    <w:rsid w:val="00C27E5A"/>
    <w:rsid w:val="00C35951"/>
    <w:rsid w:val="00C54E75"/>
    <w:rsid w:val="00C55CAB"/>
    <w:rsid w:val="00C65F34"/>
    <w:rsid w:val="00CB6499"/>
    <w:rsid w:val="00CC293B"/>
    <w:rsid w:val="00CC7496"/>
    <w:rsid w:val="00CF55C3"/>
    <w:rsid w:val="00D0516B"/>
    <w:rsid w:val="00D5536F"/>
    <w:rsid w:val="00D62249"/>
    <w:rsid w:val="00DC033E"/>
    <w:rsid w:val="00DE131E"/>
    <w:rsid w:val="00E02525"/>
    <w:rsid w:val="00E113BC"/>
    <w:rsid w:val="00E20498"/>
    <w:rsid w:val="00E3502D"/>
    <w:rsid w:val="00E40D42"/>
    <w:rsid w:val="00E53FA0"/>
    <w:rsid w:val="00E647FE"/>
    <w:rsid w:val="00E83AB3"/>
    <w:rsid w:val="00E93EBB"/>
    <w:rsid w:val="00ED1E27"/>
    <w:rsid w:val="00F05FC7"/>
    <w:rsid w:val="00F356AF"/>
    <w:rsid w:val="00F579A1"/>
    <w:rsid w:val="00F76962"/>
    <w:rsid w:val="00F801EC"/>
    <w:rsid w:val="00F97AF0"/>
    <w:rsid w:val="00FE57DD"/>
    <w:rsid w:val="00F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EF64B55-FB1C-4AAD-A9ED-CF0958E1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E37"/>
    <w:pPr>
      <w:spacing w:before="120" w:after="120" w:line="240" w:lineRule="auto"/>
    </w:pPr>
    <w:rPr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E2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3E25"/>
  </w:style>
  <w:style w:type="paragraph" w:styleId="Footer">
    <w:name w:val="footer"/>
    <w:basedOn w:val="Normal"/>
    <w:link w:val="FooterChar"/>
    <w:uiPriority w:val="99"/>
    <w:unhideWhenUsed/>
    <w:rsid w:val="006A3E2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A3E25"/>
  </w:style>
  <w:style w:type="table" w:styleId="TableGrid">
    <w:name w:val="Table Grid"/>
    <w:basedOn w:val="TableNormal"/>
    <w:uiPriority w:val="39"/>
    <w:rsid w:val="006B1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E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0A5E"/>
    <w:rPr>
      <w:color w:val="0000FF" w:themeColor="hyperlink"/>
      <w:u w:val="single"/>
    </w:rPr>
  </w:style>
  <w:style w:type="table" w:styleId="LightList">
    <w:name w:val="Light List"/>
    <w:basedOn w:val="TableNormal"/>
    <w:uiPriority w:val="61"/>
    <w:rsid w:val="00F801E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D62249"/>
    <w:pPr>
      <w:spacing w:before="0"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7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3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2.xlsx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4.xlsx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utor2u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1F2A1-BC39-4EA7-BD25-6D18541A3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Template Example</vt:lpstr>
    </vt:vector>
  </TitlesOfParts>
  <Company>Hewlett-Packard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Template Example</dc:title>
  <dc:creator>jim-samsung</dc:creator>
  <cp:lastModifiedBy>Susan Morris</cp:lastModifiedBy>
  <cp:revision>29</cp:revision>
  <dcterms:created xsi:type="dcterms:W3CDTF">2015-06-24T21:09:00Z</dcterms:created>
  <dcterms:modified xsi:type="dcterms:W3CDTF">2016-07-14T08:59:00Z</dcterms:modified>
</cp:coreProperties>
</file>