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FBB93" w14:textId="58A0D6C6" w:rsidR="00F04587" w:rsidRPr="003C159A" w:rsidRDefault="00F04587" w:rsidP="002D124F">
      <w:pPr>
        <w:rPr>
          <w:rFonts w:cs="Arial"/>
          <w:sz w:val="20"/>
          <w:szCs w:val="22"/>
          <w:lang w:val="fr-FR"/>
        </w:rPr>
      </w:pPr>
      <w:r w:rsidRPr="003C159A">
        <w:rPr>
          <w:rFonts w:cs="Arial"/>
          <w:sz w:val="20"/>
          <w:szCs w:val="22"/>
          <w:lang w:val="fr-FR"/>
        </w:rPr>
        <w:t xml:space="preserve">Good </w:t>
      </w:r>
      <w:proofErr w:type="spellStart"/>
      <w:r w:rsidRPr="003C159A">
        <w:rPr>
          <w:rFonts w:cs="Arial"/>
          <w:sz w:val="20"/>
          <w:szCs w:val="22"/>
          <w:lang w:val="fr-FR"/>
        </w:rPr>
        <w:t>morning</w:t>
      </w:r>
      <w:proofErr w:type="spellEnd"/>
      <w:r w:rsidRPr="003C159A">
        <w:rPr>
          <w:rFonts w:cs="Arial"/>
          <w:sz w:val="20"/>
          <w:szCs w:val="22"/>
          <w:lang w:val="fr-FR"/>
        </w:rPr>
        <w:t xml:space="preserve"> Y11, </w:t>
      </w:r>
    </w:p>
    <w:p w14:paraId="461C0AD0" w14:textId="77777777" w:rsidR="00F04587" w:rsidRPr="003C159A" w:rsidRDefault="00F04587" w:rsidP="002D124F">
      <w:pPr>
        <w:rPr>
          <w:rFonts w:cs="Arial"/>
          <w:sz w:val="20"/>
          <w:szCs w:val="22"/>
          <w:lang w:val="fr-FR"/>
        </w:rPr>
      </w:pPr>
    </w:p>
    <w:p w14:paraId="74FAE7F0" w14:textId="36484283" w:rsidR="00F04587" w:rsidRPr="003C159A" w:rsidRDefault="00F04587" w:rsidP="002D124F">
      <w:pPr>
        <w:rPr>
          <w:rFonts w:cs="Arial"/>
          <w:sz w:val="20"/>
          <w:szCs w:val="22"/>
        </w:rPr>
      </w:pPr>
      <w:r w:rsidRPr="003C159A">
        <w:rPr>
          <w:rFonts w:cs="Arial"/>
          <w:sz w:val="20"/>
          <w:szCs w:val="22"/>
        </w:rPr>
        <w:t xml:space="preserve">Firstly, again well done for your work on week 5, I’m going to mark week 4 today, so that those of you who haven’t quite finished week 5 can. </w:t>
      </w:r>
    </w:p>
    <w:p w14:paraId="539995FE" w14:textId="77777777" w:rsidR="00F04587" w:rsidRPr="003C159A" w:rsidRDefault="00F04587" w:rsidP="002D124F">
      <w:pPr>
        <w:rPr>
          <w:rFonts w:cs="Arial"/>
          <w:sz w:val="20"/>
          <w:szCs w:val="22"/>
        </w:rPr>
      </w:pPr>
    </w:p>
    <w:p w14:paraId="0D2C5A3C" w14:textId="15088BAE" w:rsidR="00F04587" w:rsidRPr="003C159A" w:rsidRDefault="00F04587" w:rsidP="002D124F">
      <w:pPr>
        <w:rPr>
          <w:rFonts w:cs="Arial"/>
          <w:sz w:val="20"/>
          <w:szCs w:val="22"/>
        </w:rPr>
      </w:pPr>
      <w:r w:rsidRPr="003C159A">
        <w:rPr>
          <w:rFonts w:cs="Arial"/>
          <w:sz w:val="20"/>
          <w:szCs w:val="22"/>
        </w:rPr>
        <w:t xml:space="preserve">Today, I’m again setting you work from both the workbook and this worksheet, which looks at a new Y12 topic: French cinema. The French often think that French films are the best in the world, and that there is an ‘exception </w:t>
      </w:r>
      <w:proofErr w:type="spellStart"/>
      <w:r w:rsidRPr="003C159A">
        <w:rPr>
          <w:rFonts w:cs="Arial"/>
          <w:sz w:val="20"/>
          <w:szCs w:val="22"/>
        </w:rPr>
        <w:t>française</w:t>
      </w:r>
      <w:proofErr w:type="spellEnd"/>
      <w:r w:rsidRPr="003C159A">
        <w:rPr>
          <w:rFonts w:cs="Arial"/>
          <w:sz w:val="20"/>
          <w:szCs w:val="22"/>
        </w:rPr>
        <w:t xml:space="preserve">’, something about it that makes it unique and special. In the media, there is a lot of focus on how French cinema is doing in the world, and whether it’s retaining its status. </w:t>
      </w:r>
    </w:p>
    <w:p w14:paraId="3E313087" w14:textId="77777777" w:rsidR="000A4DB1" w:rsidRPr="003C159A" w:rsidRDefault="000A4DB1" w:rsidP="002D124F">
      <w:pPr>
        <w:rPr>
          <w:rFonts w:cs="Arial"/>
          <w:sz w:val="20"/>
          <w:szCs w:val="22"/>
        </w:rPr>
      </w:pPr>
    </w:p>
    <w:p w14:paraId="03E353A1" w14:textId="04A8C11A" w:rsidR="00F04587" w:rsidRPr="003C159A" w:rsidRDefault="00F04587" w:rsidP="002D124F">
      <w:pPr>
        <w:rPr>
          <w:rFonts w:cs="Arial"/>
          <w:sz w:val="20"/>
          <w:szCs w:val="22"/>
        </w:rPr>
      </w:pPr>
      <w:r w:rsidRPr="003C159A">
        <w:rPr>
          <w:rFonts w:cs="Arial"/>
          <w:sz w:val="20"/>
          <w:szCs w:val="22"/>
        </w:rPr>
        <w:t xml:space="preserve">1/ complete the vocab, then listen to the clip: the transcript is just under the video, and it does go fast, so don’t be put off. However, it is short and you can </w:t>
      </w:r>
      <w:proofErr w:type="spellStart"/>
      <w:r w:rsidRPr="003C159A">
        <w:rPr>
          <w:rFonts w:cs="Arial"/>
          <w:sz w:val="20"/>
          <w:szCs w:val="22"/>
        </w:rPr>
        <w:t>relisten</w:t>
      </w:r>
      <w:proofErr w:type="spellEnd"/>
      <w:r w:rsidRPr="003C159A">
        <w:rPr>
          <w:rFonts w:cs="Arial"/>
          <w:sz w:val="20"/>
          <w:szCs w:val="22"/>
        </w:rPr>
        <w:t xml:space="preserve"> to it several times. Paste the link into your browser (it didn’t work in Explorer for me, just in Chrome). Try and complete the rest of the worksheet. </w:t>
      </w:r>
      <w:r w:rsidR="000A4DB1" w:rsidRPr="003C159A">
        <w:rPr>
          <w:rFonts w:cs="Arial"/>
          <w:sz w:val="20"/>
          <w:szCs w:val="22"/>
        </w:rPr>
        <w:t xml:space="preserve">E is an extension: it looks at writing a summary, which is a skill you’ll perfect in Y12. Feel free to have a go at it, if you do, I’ll of course feedback to you. I might even record a PowerPoint lesson for you to give you some guidance on it in the next couple of weeks. </w:t>
      </w:r>
    </w:p>
    <w:p w14:paraId="5904BE89" w14:textId="77777777" w:rsidR="000A4DB1" w:rsidRPr="003C159A" w:rsidRDefault="000A4DB1" w:rsidP="002D124F">
      <w:pPr>
        <w:rPr>
          <w:rFonts w:cs="Arial"/>
          <w:sz w:val="20"/>
          <w:szCs w:val="22"/>
        </w:rPr>
      </w:pPr>
    </w:p>
    <w:p w14:paraId="260E8189" w14:textId="3A3C1E6A" w:rsidR="000A4DB1" w:rsidRPr="003C159A" w:rsidRDefault="000A4DB1" w:rsidP="002D124F">
      <w:pPr>
        <w:rPr>
          <w:rFonts w:cs="Arial"/>
          <w:sz w:val="20"/>
          <w:szCs w:val="22"/>
        </w:rPr>
      </w:pPr>
      <w:r w:rsidRPr="003C159A">
        <w:rPr>
          <w:rFonts w:cs="Arial"/>
          <w:sz w:val="20"/>
          <w:szCs w:val="22"/>
        </w:rPr>
        <w:t>2/ from the grammar workbook, I suggest you spend this week revising some</w:t>
      </w:r>
      <w:r w:rsidR="003C159A" w:rsidRPr="003C159A">
        <w:rPr>
          <w:rFonts w:cs="Arial"/>
          <w:sz w:val="20"/>
          <w:szCs w:val="22"/>
        </w:rPr>
        <w:t xml:space="preserve"> more</w:t>
      </w:r>
      <w:r w:rsidRPr="003C159A">
        <w:rPr>
          <w:rFonts w:cs="Arial"/>
          <w:sz w:val="20"/>
          <w:szCs w:val="22"/>
        </w:rPr>
        <w:t xml:space="preserve"> basics, but not verbs related this week: the pages on adjectives are a good reminder of what I’ll assume is known and understood next year: pages 10 to 19 are all really useful. Remember that you have the answers at the back, so I would suggest, as you did for your</w:t>
      </w:r>
      <w:r w:rsidR="003C159A" w:rsidRPr="003C159A">
        <w:rPr>
          <w:rFonts w:cs="Arial"/>
          <w:sz w:val="20"/>
          <w:szCs w:val="22"/>
        </w:rPr>
        <w:t xml:space="preserve"> purple</w:t>
      </w:r>
      <w:r w:rsidRPr="003C159A">
        <w:rPr>
          <w:rFonts w:cs="Arial"/>
          <w:sz w:val="20"/>
          <w:szCs w:val="22"/>
        </w:rPr>
        <w:t xml:space="preserve"> revision w</w:t>
      </w:r>
      <w:r w:rsidR="003C159A" w:rsidRPr="003C159A">
        <w:rPr>
          <w:rFonts w:cs="Arial"/>
          <w:sz w:val="20"/>
          <w:szCs w:val="22"/>
        </w:rPr>
        <w:t xml:space="preserve">orkbooks this year, tear out the pages if you think you’ll be tempted to have a look, and only mark your answers when you’re done –it’s really not hard, you know this well by now. </w:t>
      </w:r>
    </w:p>
    <w:p w14:paraId="2F67A39F" w14:textId="77777777" w:rsidR="003C159A" w:rsidRPr="003C159A" w:rsidRDefault="003C159A" w:rsidP="002D124F">
      <w:pPr>
        <w:rPr>
          <w:rFonts w:cs="Arial"/>
          <w:sz w:val="20"/>
          <w:szCs w:val="22"/>
        </w:rPr>
      </w:pPr>
    </w:p>
    <w:p w14:paraId="35FCDFCE" w14:textId="517A412D" w:rsidR="003C159A" w:rsidRPr="003C159A" w:rsidRDefault="003C159A" w:rsidP="002D124F">
      <w:pPr>
        <w:rPr>
          <w:rFonts w:cs="Arial"/>
          <w:sz w:val="20"/>
          <w:szCs w:val="22"/>
        </w:rPr>
      </w:pPr>
      <w:r w:rsidRPr="003C159A">
        <w:rPr>
          <w:rFonts w:cs="Arial"/>
          <w:sz w:val="20"/>
          <w:szCs w:val="22"/>
        </w:rPr>
        <w:t xml:space="preserve">Good luck with this week, bonne chance, and any questions, please don’t hesitate to email me at </w:t>
      </w:r>
      <w:hyperlink r:id="rId9" w:history="1">
        <w:r w:rsidRPr="003C159A">
          <w:rPr>
            <w:rStyle w:val="Hyperlink"/>
            <w:rFonts w:cs="Arial"/>
            <w:sz w:val="20"/>
            <w:szCs w:val="22"/>
          </w:rPr>
          <w:t>jones_c@trinityhigh.com</w:t>
        </w:r>
      </w:hyperlink>
      <w:r w:rsidRPr="003C159A">
        <w:rPr>
          <w:rFonts w:cs="Arial"/>
          <w:sz w:val="20"/>
          <w:szCs w:val="22"/>
        </w:rPr>
        <w:t xml:space="preserve"> </w:t>
      </w:r>
    </w:p>
    <w:p w14:paraId="5A232A2C" w14:textId="1215B720" w:rsidR="003C159A" w:rsidRPr="003C159A" w:rsidRDefault="003C159A" w:rsidP="002D124F">
      <w:pPr>
        <w:rPr>
          <w:rFonts w:cs="Arial"/>
          <w:sz w:val="20"/>
          <w:szCs w:val="22"/>
        </w:rPr>
      </w:pPr>
      <w:r w:rsidRPr="003C159A">
        <w:rPr>
          <w:rFonts w:cs="Arial"/>
          <w:sz w:val="20"/>
          <w:szCs w:val="22"/>
        </w:rPr>
        <w:t xml:space="preserve">Mrs Jones </w:t>
      </w:r>
    </w:p>
    <w:p w14:paraId="2C7BF9C1" w14:textId="77777777" w:rsidR="00F04587" w:rsidRPr="00F04587" w:rsidRDefault="00F04587" w:rsidP="002D124F">
      <w:pPr>
        <w:rPr>
          <w:rFonts w:cs="Arial"/>
          <w:szCs w:val="22"/>
        </w:rPr>
      </w:pPr>
    </w:p>
    <w:p w14:paraId="0C988E59" w14:textId="77777777" w:rsidR="00F04587" w:rsidRPr="009A537E" w:rsidRDefault="00F04587" w:rsidP="00F04587">
      <w:pPr>
        <w:shd w:val="clear" w:color="auto" w:fill="FDE9D9" w:themeFill="accent6" w:themeFillTint="33"/>
        <w:rPr>
          <w:rFonts w:cs="Arial"/>
          <w:b/>
          <w:szCs w:val="22"/>
          <w:lang w:val="fr-FR"/>
        </w:rPr>
      </w:pPr>
      <w:r w:rsidRPr="009A537E">
        <w:rPr>
          <w:rFonts w:cs="Arial"/>
          <w:b/>
          <w:szCs w:val="22"/>
          <w:lang w:val="fr-FR"/>
        </w:rPr>
        <w:t xml:space="preserve">A. Avant de regarder le clip, reliez ces mots du reportage </w:t>
      </w:r>
      <w:r>
        <w:rPr>
          <w:rFonts w:cs="Arial"/>
          <w:b/>
          <w:szCs w:val="22"/>
          <w:lang w:val="fr-FR"/>
        </w:rPr>
        <w:t>à</w:t>
      </w:r>
      <w:r w:rsidRPr="009A537E">
        <w:rPr>
          <w:rFonts w:cs="Arial"/>
          <w:b/>
          <w:szCs w:val="22"/>
          <w:lang w:val="fr-FR"/>
        </w:rPr>
        <w:t xml:space="preserve"> leur équivalent en anglais. </w:t>
      </w:r>
    </w:p>
    <w:p w14:paraId="0BCEB70A" w14:textId="77777777" w:rsidR="00F04587" w:rsidRPr="00F04587" w:rsidRDefault="00F04587" w:rsidP="002D124F">
      <w:pPr>
        <w:rPr>
          <w:rFonts w:cs="Arial"/>
          <w:szCs w:val="22"/>
          <w:lang w:val="fr-FR"/>
        </w:rPr>
      </w:pPr>
    </w:p>
    <w:tbl>
      <w:tblPr>
        <w:tblStyle w:val="TableGrid"/>
        <w:tblpPr w:leftFromText="180" w:rightFromText="180" w:vertAnchor="text" w:horzAnchor="margin" w:tblpX="108" w:tblpY="120"/>
        <w:tblW w:w="0" w:type="auto"/>
        <w:tblBorders>
          <w:top w:val="single" w:sz="4" w:space="0" w:color="FABF8F" w:themeColor="accent6" w:themeTint="99"/>
          <w:left w:val="single" w:sz="4" w:space="0" w:color="FABF8F" w:themeColor="accent6" w:themeTint="99"/>
          <w:bottom w:val="single" w:sz="4" w:space="0" w:color="FABF8F" w:themeColor="accent6" w:themeTint="99"/>
          <w:right w:val="single" w:sz="4" w:space="0" w:color="FABF8F" w:themeColor="accent6" w:themeTint="99"/>
          <w:insideH w:val="none" w:sz="0" w:space="0" w:color="auto"/>
          <w:insideV w:val="single" w:sz="4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9A537E" w:rsidRPr="009A537E" w14:paraId="59BDEFD2" w14:textId="77777777" w:rsidTr="00FB4BE4">
        <w:trPr>
          <w:trHeight w:val="567"/>
        </w:trPr>
        <w:tc>
          <w:tcPr>
            <w:tcW w:w="4819" w:type="dxa"/>
            <w:vAlign w:val="center"/>
          </w:tcPr>
          <w:p w14:paraId="7CD41242" w14:textId="58503DC1" w:rsidR="009A537E" w:rsidRPr="00F04587" w:rsidRDefault="009A537E" w:rsidP="008A1A09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 w:cs="Arial"/>
              </w:rPr>
            </w:pPr>
            <w:proofErr w:type="spellStart"/>
            <w:r w:rsidRPr="00F04587">
              <w:rPr>
                <w:rFonts w:ascii="Trebuchet MS" w:hAnsi="Trebuchet MS" w:cs="Arial"/>
              </w:rPr>
              <w:t>atteint</w:t>
            </w:r>
            <w:proofErr w:type="spellEnd"/>
          </w:p>
        </w:tc>
        <w:tc>
          <w:tcPr>
            <w:tcW w:w="4820" w:type="dxa"/>
            <w:vAlign w:val="center"/>
          </w:tcPr>
          <w:p w14:paraId="6ECD6C3A" w14:textId="6358B0FC" w:rsidR="009A537E" w:rsidRPr="00F04587" w:rsidRDefault="00C51361" w:rsidP="008A1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F04587">
              <w:rPr>
                <w:rFonts w:ascii="Trebuchet MS" w:hAnsi="Trebuchet MS" w:cs="Arial"/>
              </w:rPr>
              <w:t xml:space="preserve">the </w:t>
            </w:r>
            <w:r w:rsidR="00733D55" w:rsidRPr="00F04587">
              <w:rPr>
                <w:rFonts w:ascii="Trebuchet MS" w:hAnsi="Trebuchet MS" w:cs="Arial"/>
              </w:rPr>
              <w:t>sale</w:t>
            </w:r>
          </w:p>
        </w:tc>
      </w:tr>
      <w:tr w:rsidR="009A537E" w:rsidRPr="009A537E" w14:paraId="2F5C9EC1" w14:textId="77777777" w:rsidTr="00FB4BE4">
        <w:trPr>
          <w:trHeight w:val="567"/>
        </w:trPr>
        <w:tc>
          <w:tcPr>
            <w:tcW w:w="4819" w:type="dxa"/>
            <w:vAlign w:val="center"/>
          </w:tcPr>
          <w:p w14:paraId="66A623C7" w14:textId="547B4E22" w:rsidR="009A537E" w:rsidRPr="00F04587" w:rsidRDefault="009A537E" w:rsidP="008A1A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F04587">
              <w:rPr>
                <w:rFonts w:ascii="Trebuchet MS" w:hAnsi="Trebuchet MS" w:cs="Arial"/>
              </w:rPr>
              <w:t xml:space="preserve">un coup de </w:t>
            </w:r>
            <w:proofErr w:type="spellStart"/>
            <w:r w:rsidRPr="00F04587">
              <w:rPr>
                <w:rFonts w:ascii="Trebuchet MS" w:hAnsi="Trebuchet MS" w:cs="Arial"/>
              </w:rPr>
              <w:t>fouet</w:t>
            </w:r>
            <w:proofErr w:type="spellEnd"/>
          </w:p>
        </w:tc>
        <w:tc>
          <w:tcPr>
            <w:tcW w:w="4820" w:type="dxa"/>
            <w:vAlign w:val="center"/>
          </w:tcPr>
          <w:p w14:paraId="0EB776FE" w14:textId="34D38F54" w:rsidR="009A537E" w:rsidRPr="00F04587" w:rsidRDefault="00733D55" w:rsidP="008A1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F04587">
              <w:rPr>
                <w:rFonts w:ascii="Trebuchet MS" w:hAnsi="Trebuchet MS" w:cs="Arial"/>
              </w:rPr>
              <w:t>China</w:t>
            </w:r>
          </w:p>
        </w:tc>
      </w:tr>
      <w:tr w:rsidR="009A537E" w:rsidRPr="009A537E" w14:paraId="6EADDC3D" w14:textId="77777777" w:rsidTr="00FB4BE4">
        <w:trPr>
          <w:trHeight w:val="567"/>
        </w:trPr>
        <w:tc>
          <w:tcPr>
            <w:tcW w:w="4819" w:type="dxa"/>
            <w:vAlign w:val="center"/>
          </w:tcPr>
          <w:p w14:paraId="0F431999" w14:textId="13761C87" w:rsidR="009A537E" w:rsidRPr="00F04587" w:rsidRDefault="009A537E" w:rsidP="008A1A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F04587">
              <w:rPr>
                <w:rFonts w:ascii="Trebuchet MS" w:hAnsi="Trebuchet MS" w:cs="Arial"/>
              </w:rPr>
              <w:t xml:space="preserve">les </w:t>
            </w:r>
            <w:proofErr w:type="spellStart"/>
            <w:r w:rsidRPr="00F04587">
              <w:rPr>
                <w:rFonts w:ascii="Trebuchet MS" w:hAnsi="Trebuchet MS" w:cs="Arial"/>
              </w:rPr>
              <w:t>chiffres</w:t>
            </w:r>
            <w:proofErr w:type="spellEnd"/>
          </w:p>
        </w:tc>
        <w:tc>
          <w:tcPr>
            <w:tcW w:w="4820" w:type="dxa"/>
            <w:vAlign w:val="center"/>
          </w:tcPr>
          <w:p w14:paraId="1C39C100" w14:textId="2E56C97D" w:rsidR="009A537E" w:rsidRPr="00F04587" w:rsidRDefault="00733D55" w:rsidP="008A1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F04587">
              <w:rPr>
                <w:rFonts w:ascii="Trebuchet MS" w:hAnsi="Trebuchet MS" w:cs="Arial"/>
              </w:rPr>
              <w:t>competition</w:t>
            </w:r>
          </w:p>
        </w:tc>
      </w:tr>
      <w:tr w:rsidR="009A537E" w:rsidRPr="009A537E" w14:paraId="5CCFADB0" w14:textId="77777777" w:rsidTr="00FB4BE4">
        <w:trPr>
          <w:trHeight w:val="567"/>
        </w:trPr>
        <w:tc>
          <w:tcPr>
            <w:tcW w:w="4819" w:type="dxa"/>
            <w:vAlign w:val="center"/>
          </w:tcPr>
          <w:p w14:paraId="1EE6F5B1" w14:textId="077C8E89" w:rsidR="009A537E" w:rsidRPr="00F04587" w:rsidRDefault="009A537E" w:rsidP="008A1A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F04587">
              <w:rPr>
                <w:rFonts w:ascii="Trebuchet MS" w:hAnsi="Trebuchet MS" w:cs="Arial"/>
              </w:rPr>
              <w:t xml:space="preserve">la </w:t>
            </w:r>
            <w:proofErr w:type="spellStart"/>
            <w:r w:rsidRPr="00F04587">
              <w:rPr>
                <w:rFonts w:ascii="Trebuchet MS" w:hAnsi="Trebuchet MS" w:cs="Arial"/>
              </w:rPr>
              <w:t>vente</w:t>
            </w:r>
            <w:proofErr w:type="spellEnd"/>
          </w:p>
        </w:tc>
        <w:tc>
          <w:tcPr>
            <w:tcW w:w="4820" w:type="dxa"/>
            <w:vAlign w:val="center"/>
          </w:tcPr>
          <w:p w14:paraId="1D6C3F93" w14:textId="43375F9E" w:rsidR="009A537E" w:rsidRPr="00F04587" w:rsidRDefault="00733D55" w:rsidP="008A1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F04587">
              <w:rPr>
                <w:rFonts w:ascii="Trebuchet MS" w:hAnsi="Trebuchet MS" w:cs="Arial"/>
              </w:rPr>
              <w:t>figures</w:t>
            </w:r>
          </w:p>
        </w:tc>
      </w:tr>
      <w:tr w:rsidR="009A537E" w:rsidRPr="009A537E" w14:paraId="3DEC33C7" w14:textId="77777777" w:rsidTr="00FB4BE4">
        <w:trPr>
          <w:trHeight w:val="567"/>
        </w:trPr>
        <w:tc>
          <w:tcPr>
            <w:tcW w:w="4819" w:type="dxa"/>
            <w:vAlign w:val="center"/>
          </w:tcPr>
          <w:p w14:paraId="26471720" w14:textId="05CD7BA0" w:rsidR="009A537E" w:rsidRPr="009A537E" w:rsidRDefault="009A537E" w:rsidP="008A1A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lang w:val="fr-FR"/>
              </w:rPr>
            </w:pPr>
            <w:proofErr w:type="spellStart"/>
            <w:r w:rsidRPr="00F04587">
              <w:rPr>
                <w:rFonts w:ascii="Trebuchet MS" w:hAnsi="Trebuchet MS" w:cs="Arial"/>
              </w:rPr>
              <w:t>l’Empire</w:t>
            </w:r>
            <w:proofErr w:type="spellEnd"/>
            <w:r w:rsidRPr="00F04587">
              <w:rPr>
                <w:rFonts w:ascii="Trebuchet MS" w:hAnsi="Trebuchet MS" w:cs="Arial"/>
              </w:rPr>
              <w:t xml:space="preserve"> </w:t>
            </w:r>
            <w:r w:rsidRPr="009A537E">
              <w:rPr>
                <w:rFonts w:ascii="Trebuchet MS" w:hAnsi="Trebuchet MS" w:cs="Arial"/>
                <w:lang w:val="fr-FR"/>
              </w:rPr>
              <w:t xml:space="preserve">du </w:t>
            </w:r>
            <w:proofErr w:type="spellStart"/>
            <w:r w:rsidRPr="009A537E">
              <w:rPr>
                <w:rFonts w:ascii="Trebuchet MS" w:hAnsi="Trebuchet MS" w:cs="Arial"/>
                <w:lang w:val="fr-FR"/>
              </w:rPr>
              <w:t>Mileu</w:t>
            </w:r>
            <w:proofErr w:type="spellEnd"/>
          </w:p>
        </w:tc>
        <w:tc>
          <w:tcPr>
            <w:tcW w:w="4820" w:type="dxa"/>
            <w:vAlign w:val="center"/>
          </w:tcPr>
          <w:p w14:paraId="104EE678" w14:textId="5C8AA224" w:rsidR="009A537E" w:rsidRPr="00733D55" w:rsidRDefault="00733D55" w:rsidP="008A1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 w:cs="Arial"/>
              </w:rPr>
            </w:pPr>
            <w:r w:rsidRPr="009A537E">
              <w:rPr>
                <w:rFonts w:ascii="Trebuchet MS" w:hAnsi="Trebuchet MS" w:cs="Arial"/>
              </w:rPr>
              <w:t>dark rooms, i.e. cinema</w:t>
            </w:r>
            <w:r w:rsidR="00C51361">
              <w:rPr>
                <w:rFonts w:ascii="Trebuchet MS" w:hAnsi="Trebuchet MS" w:cs="Arial"/>
              </w:rPr>
              <w:t>s</w:t>
            </w:r>
          </w:p>
        </w:tc>
      </w:tr>
      <w:tr w:rsidR="009A537E" w:rsidRPr="009A537E" w14:paraId="305FA3CF" w14:textId="77777777" w:rsidTr="00FB4BE4">
        <w:trPr>
          <w:trHeight w:val="567"/>
        </w:trPr>
        <w:tc>
          <w:tcPr>
            <w:tcW w:w="4819" w:type="dxa"/>
            <w:vAlign w:val="center"/>
          </w:tcPr>
          <w:p w14:paraId="298B3D40" w14:textId="568976F9" w:rsidR="009A537E" w:rsidRPr="009A537E" w:rsidRDefault="009A537E" w:rsidP="008A1A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lang w:val="fr-FR"/>
              </w:rPr>
            </w:pPr>
            <w:r w:rsidRPr="009A537E">
              <w:rPr>
                <w:rFonts w:ascii="Trebuchet MS" w:hAnsi="Trebuchet MS" w:cs="Arial"/>
                <w:lang w:val="fr-FR"/>
              </w:rPr>
              <w:t>les salles obscures</w:t>
            </w:r>
          </w:p>
        </w:tc>
        <w:tc>
          <w:tcPr>
            <w:tcW w:w="4820" w:type="dxa"/>
            <w:vAlign w:val="center"/>
          </w:tcPr>
          <w:p w14:paraId="5DB97F90" w14:textId="21831EB4" w:rsidR="009A537E" w:rsidRPr="00733D55" w:rsidRDefault="00C51361" w:rsidP="008A1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 w:cs="Arial"/>
                <w:lang w:val="fr-FR"/>
              </w:rPr>
            </w:pPr>
            <w:r>
              <w:rPr>
                <w:rFonts w:ascii="Trebuchet MS" w:hAnsi="Trebuchet MS" w:cs="Arial"/>
                <w:lang w:val="fr-FR"/>
              </w:rPr>
              <w:t xml:space="preserve">gone </w:t>
            </w:r>
            <w:proofErr w:type="spellStart"/>
            <w:r>
              <w:rPr>
                <w:rFonts w:ascii="Trebuchet MS" w:hAnsi="Trebuchet MS" w:cs="Arial"/>
                <w:lang w:val="fr-FR"/>
              </w:rPr>
              <w:t>beyond</w:t>
            </w:r>
            <w:proofErr w:type="spellEnd"/>
          </w:p>
        </w:tc>
      </w:tr>
      <w:tr w:rsidR="009A537E" w:rsidRPr="009A537E" w14:paraId="1DD08BDA" w14:textId="77777777" w:rsidTr="00FB4BE4">
        <w:trPr>
          <w:trHeight w:val="567"/>
        </w:trPr>
        <w:tc>
          <w:tcPr>
            <w:tcW w:w="4819" w:type="dxa"/>
            <w:vAlign w:val="center"/>
          </w:tcPr>
          <w:p w14:paraId="601C16A3" w14:textId="5B9D5631" w:rsidR="009A537E" w:rsidRPr="009A537E" w:rsidRDefault="009A537E" w:rsidP="008A1A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lang w:val="fr-FR"/>
              </w:rPr>
            </w:pPr>
            <w:r w:rsidRPr="009A537E">
              <w:rPr>
                <w:rFonts w:ascii="Trebuchet MS" w:hAnsi="Trebuchet MS" w:cs="Arial"/>
                <w:lang w:val="fr-FR"/>
              </w:rPr>
              <w:t>franchi</w:t>
            </w:r>
          </w:p>
        </w:tc>
        <w:tc>
          <w:tcPr>
            <w:tcW w:w="4820" w:type="dxa"/>
            <w:vAlign w:val="center"/>
          </w:tcPr>
          <w:p w14:paraId="309D4E45" w14:textId="0186448A" w:rsidR="009A537E" w:rsidRPr="00733D55" w:rsidRDefault="00733D55" w:rsidP="008A1A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 w:cs="Arial"/>
                <w:lang w:val="fr-FR"/>
              </w:rPr>
            </w:pPr>
            <w:proofErr w:type="spellStart"/>
            <w:proofErr w:type="gramStart"/>
            <w:r w:rsidRPr="009A537E">
              <w:rPr>
                <w:rFonts w:ascii="Trebuchet MS" w:hAnsi="Trebuchet MS" w:cs="Arial"/>
                <w:lang w:val="fr-FR"/>
              </w:rPr>
              <w:t>a</w:t>
            </w:r>
            <w:proofErr w:type="spellEnd"/>
            <w:proofErr w:type="gramEnd"/>
            <w:r w:rsidRPr="009A537E">
              <w:rPr>
                <w:rFonts w:ascii="Trebuchet MS" w:hAnsi="Trebuchet MS" w:cs="Arial"/>
                <w:lang w:val="fr-FR"/>
              </w:rPr>
              <w:t xml:space="preserve"> </w:t>
            </w:r>
            <w:proofErr w:type="spellStart"/>
            <w:r w:rsidRPr="009A537E">
              <w:rPr>
                <w:rFonts w:ascii="Trebuchet MS" w:hAnsi="Trebuchet MS" w:cs="Arial"/>
                <w:lang w:val="fr-FR"/>
              </w:rPr>
              <w:t>boost</w:t>
            </w:r>
            <w:proofErr w:type="spellEnd"/>
          </w:p>
        </w:tc>
      </w:tr>
      <w:tr w:rsidR="009A537E" w:rsidRPr="009A537E" w14:paraId="3F89CB84" w14:textId="77777777" w:rsidTr="00FB4BE4">
        <w:trPr>
          <w:trHeight w:val="567"/>
        </w:trPr>
        <w:tc>
          <w:tcPr>
            <w:tcW w:w="4819" w:type="dxa"/>
            <w:vAlign w:val="center"/>
          </w:tcPr>
          <w:p w14:paraId="6491FB6A" w14:textId="14C0E775" w:rsidR="009A537E" w:rsidRPr="009A537E" w:rsidRDefault="009A537E" w:rsidP="008A1A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lang w:val="fr-FR"/>
              </w:rPr>
            </w:pPr>
            <w:r w:rsidRPr="009A537E">
              <w:rPr>
                <w:rFonts w:ascii="Trebuchet MS" w:hAnsi="Trebuchet MS" w:cs="Arial"/>
                <w:lang w:val="fr-FR"/>
              </w:rPr>
              <w:t>la concurrence</w:t>
            </w:r>
          </w:p>
        </w:tc>
        <w:tc>
          <w:tcPr>
            <w:tcW w:w="4820" w:type="dxa"/>
            <w:vAlign w:val="center"/>
          </w:tcPr>
          <w:p w14:paraId="4F670DD0" w14:textId="14610BAF" w:rsidR="009A537E" w:rsidRPr="009A537E" w:rsidRDefault="00733D55" w:rsidP="008A1A0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rebuchet MS" w:hAnsi="Trebuchet MS" w:cs="Arial"/>
                <w:lang w:val="fr-FR"/>
              </w:rPr>
            </w:pPr>
            <w:proofErr w:type="spellStart"/>
            <w:r w:rsidRPr="009A537E">
              <w:rPr>
                <w:rFonts w:ascii="Trebuchet MS" w:hAnsi="Trebuchet MS" w:cs="Arial"/>
                <w:lang w:val="fr-FR"/>
              </w:rPr>
              <w:t>reached</w:t>
            </w:r>
            <w:proofErr w:type="spellEnd"/>
          </w:p>
        </w:tc>
      </w:tr>
    </w:tbl>
    <w:p w14:paraId="114E0A84" w14:textId="77777777" w:rsidR="009A537E" w:rsidRDefault="009A537E" w:rsidP="002D124F">
      <w:pPr>
        <w:rPr>
          <w:rFonts w:cs="Arial"/>
          <w:szCs w:val="22"/>
          <w:lang w:val="fr-FR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ABF8F" w:themeColor="accent6" w:themeTint="99"/>
          <w:left w:val="single" w:sz="4" w:space="0" w:color="FABF8F" w:themeColor="accent6" w:themeTint="99"/>
          <w:bottom w:val="single" w:sz="4" w:space="0" w:color="FABF8F" w:themeColor="accent6" w:themeTint="99"/>
          <w:right w:val="single" w:sz="4" w:space="0" w:color="FABF8F" w:themeColor="accent6" w:themeTint="99"/>
          <w:insideH w:val="single" w:sz="4" w:space="0" w:color="FABF8F" w:themeColor="accent6" w:themeTint="99"/>
          <w:insideV w:val="single" w:sz="4" w:space="0" w:color="FABF8F" w:themeColor="accent6" w:themeTint="99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A77D50" w:rsidRPr="007B6DD3" w14:paraId="7613D7D7" w14:textId="77777777" w:rsidTr="00ED56B1">
        <w:trPr>
          <w:trHeight w:val="567"/>
        </w:trPr>
        <w:tc>
          <w:tcPr>
            <w:tcW w:w="1204" w:type="dxa"/>
            <w:shd w:val="clear" w:color="auto" w:fill="FDE9D9" w:themeFill="accent6" w:themeFillTint="33"/>
            <w:vAlign w:val="center"/>
          </w:tcPr>
          <w:p w14:paraId="23E5CE52" w14:textId="77777777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  <w:r w:rsidRPr="007B6DD3">
              <w:rPr>
                <w:rFonts w:ascii="Trebuchet MS" w:hAnsi="Trebuchet MS" w:cs="Arial"/>
                <w:szCs w:val="22"/>
                <w:lang w:val="fr-FR"/>
              </w:rPr>
              <w:t>1.</w:t>
            </w: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4228F296" w14:textId="77777777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  <w:r w:rsidRPr="007B6DD3">
              <w:rPr>
                <w:rFonts w:ascii="Trebuchet MS" w:hAnsi="Trebuchet MS" w:cs="Arial"/>
                <w:szCs w:val="22"/>
                <w:lang w:val="fr-FR"/>
              </w:rPr>
              <w:t>2.</w:t>
            </w: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37EF3351" w14:textId="77777777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  <w:r w:rsidRPr="007B6DD3">
              <w:rPr>
                <w:rFonts w:ascii="Trebuchet MS" w:hAnsi="Trebuchet MS" w:cs="Arial"/>
                <w:szCs w:val="22"/>
                <w:lang w:val="fr-FR"/>
              </w:rPr>
              <w:t>3.</w:t>
            </w: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6E90878F" w14:textId="77777777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  <w:r w:rsidRPr="007B6DD3">
              <w:rPr>
                <w:rFonts w:ascii="Trebuchet MS" w:hAnsi="Trebuchet MS" w:cs="Arial"/>
                <w:szCs w:val="22"/>
                <w:lang w:val="fr-FR"/>
              </w:rPr>
              <w:t>4.</w:t>
            </w: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39AD70AF" w14:textId="77777777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  <w:r w:rsidRPr="007B6DD3">
              <w:rPr>
                <w:rFonts w:ascii="Trebuchet MS" w:hAnsi="Trebuchet MS" w:cs="Arial"/>
                <w:szCs w:val="22"/>
                <w:lang w:val="fr-FR"/>
              </w:rPr>
              <w:t>5.</w:t>
            </w: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4DC8CD74" w14:textId="77777777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  <w:r w:rsidRPr="007B6DD3">
              <w:rPr>
                <w:rFonts w:ascii="Trebuchet MS" w:hAnsi="Trebuchet MS" w:cs="Arial"/>
                <w:szCs w:val="22"/>
                <w:lang w:val="fr-FR"/>
              </w:rPr>
              <w:t>6.</w:t>
            </w: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2B7EB9DA" w14:textId="77777777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  <w:r w:rsidRPr="007B6DD3">
              <w:rPr>
                <w:rFonts w:ascii="Trebuchet MS" w:hAnsi="Trebuchet MS" w:cs="Arial"/>
                <w:szCs w:val="22"/>
                <w:lang w:val="fr-FR"/>
              </w:rPr>
              <w:t>7.</w:t>
            </w: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37ACAA73" w14:textId="77777777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  <w:r w:rsidRPr="007B6DD3">
              <w:rPr>
                <w:rFonts w:ascii="Trebuchet MS" w:hAnsi="Trebuchet MS" w:cs="Arial"/>
                <w:szCs w:val="22"/>
                <w:lang w:val="fr-FR"/>
              </w:rPr>
              <w:t>8.</w:t>
            </w:r>
          </w:p>
        </w:tc>
      </w:tr>
      <w:tr w:rsidR="00A77D50" w:rsidRPr="007B6DD3" w14:paraId="403C824F" w14:textId="77777777" w:rsidTr="00ED56B1">
        <w:trPr>
          <w:trHeight w:val="567"/>
        </w:trPr>
        <w:tc>
          <w:tcPr>
            <w:tcW w:w="1204" w:type="dxa"/>
            <w:shd w:val="clear" w:color="auto" w:fill="FDE9D9" w:themeFill="accent6" w:themeFillTint="33"/>
            <w:vAlign w:val="center"/>
          </w:tcPr>
          <w:p w14:paraId="724C39AE" w14:textId="41DA54E6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714DBBAC" w14:textId="6FF7E2E1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4E25B23D" w14:textId="13C7BE16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1733B8A3" w14:textId="70D41E7E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363EFCF6" w14:textId="14A2B313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297B489A" w14:textId="40BC9793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799D109C" w14:textId="1E0FBAAC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</w:p>
        </w:tc>
        <w:tc>
          <w:tcPr>
            <w:tcW w:w="1205" w:type="dxa"/>
            <w:shd w:val="clear" w:color="auto" w:fill="FDE9D9" w:themeFill="accent6" w:themeFillTint="33"/>
            <w:vAlign w:val="center"/>
          </w:tcPr>
          <w:p w14:paraId="19933A9E" w14:textId="5C790AE9" w:rsidR="00A77D50" w:rsidRPr="007B6DD3" w:rsidRDefault="00A77D50" w:rsidP="00F21355">
            <w:pPr>
              <w:rPr>
                <w:rFonts w:ascii="Trebuchet MS" w:hAnsi="Trebuchet MS" w:cs="Arial"/>
                <w:szCs w:val="22"/>
                <w:lang w:val="fr-FR"/>
              </w:rPr>
            </w:pPr>
          </w:p>
        </w:tc>
      </w:tr>
    </w:tbl>
    <w:p w14:paraId="02B96DF8" w14:textId="3E3D9ABC" w:rsidR="00733D55" w:rsidRPr="00733D55" w:rsidRDefault="002D124F" w:rsidP="00733D55">
      <w:pPr>
        <w:shd w:val="clear" w:color="auto" w:fill="FDE9D9" w:themeFill="accent6" w:themeFillTint="33"/>
        <w:rPr>
          <w:rFonts w:cs="Arial"/>
          <w:b/>
          <w:szCs w:val="22"/>
          <w:lang w:val="fr-FR"/>
        </w:rPr>
      </w:pPr>
      <w:r w:rsidRPr="00733D55">
        <w:rPr>
          <w:rFonts w:cs="Arial"/>
          <w:b/>
          <w:szCs w:val="22"/>
          <w:lang w:val="fr-FR"/>
        </w:rPr>
        <w:lastRenderedPageBreak/>
        <w:t>B. Regardez et écoutez le reportage sur la popularité du cinéma en 2017, en cochant les mots ci-dessus quand vous les entend</w:t>
      </w:r>
      <w:r w:rsidR="00C51361">
        <w:rPr>
          <w:rFonts w:cs="Arial"/>
          <w:b/>
          <w:szCs w:val="22"/>
          <w:lang w:val="fr-FR"/>
        </w:rPr>
        <w:t>r</w:t>
      </w:r>
      <w:r w:rsidRPr="00733D55">
        <w:rPr>
          <w:rFonts w:cs="Arial"/>
          <w:b/>
          <w:szCs w:val="22"/>
          <w:lang w:val="fr-FR"/>
        </w:rPr>
        <w:t xml:space="preserve">ez. Vous trouverez le clip ici: </w:t>
      </w:r>
    </w:p>
    <w:p w14:paraId="5226F3DA" w14:textId="77777777" w:rsidR="00733D55" w:rsidRPr="00EB677B" w:rsidRDefault="00733D55" w:rsidP="002D124F">
      <w:pPr>
        <w:rPr>
          <w:szCs w:val="22"/>
          <w:lang w:val="fr-FR"/>
        </w:rPr>
      </w:pPr>
    </w:p>
    <w:p w14:paraId="4214EDF8" w14:textId="54BFB0D1" w:rsidR="002D124F" w:rsidRDefault="00296270" w:rsidP="002D124F">
      <w:pPr>
        <w:rPr>
          <w:rFonts w:cs="Arial"/>
          <w:szCs w:val="22"/>
          <w:lang w:val="fr-FR"/>
        </w:rPr>
      </w:pPr>
      <w:hyperlink r:id="rId10" w:history="1">
        <w:r w:rsidR="002D124F" w:rsidRPr="009A537E">
          <w:rPr>
            <w:rStyle w:val="Hyperlink"/>
            <w:rFonts w:cs="Arial"/>
            <w:szCs w:val="22"/>
            <w:lang w:val="fr-FR"/>
          </w:rPr>
          <w:t>www.francetvinfo.fr/culture/cinema/2017-annee-record-pour-le-cinema-francais_2543341.html</w:t>
        </w:r>
      </w:hyperlink>
      <w:r w:rsidR="002D124F" w:rsidRPr="009A537E">
        <w:rPr>
          <w:rStyle w:val="Hyperlink"/>
          <w:rFonts w:cs="Arial"/>
          <w:szCs w:val="22"/>
          <w:lang w:val="fr-FR"/>
        </w:rPr>
        <w:br/>
      </w:r>
    </w:p>
    <w:p w14:paraId="2367C355" w14:textId="77777777" w:rsidR="003C159A" w:rsidRDefault="003C159A" w:rsidP="002D124F">
      <w:pPr>
        <w:rPr>
          <w:rFonts w:cs="Arial"/>
          <w:szCs w:val="22"/>
          <w:lang w:val="fr-FR"/>
        </w:rPr>
      </w:pPr>
      <w:bookmarkStart w:id="0" w:name="_GoBack"/>
      <w:bookmarkEnd w:id="0"/>
    </w:p>
    <w:p w14:paraId="6E30687B" w14:textId="63A291F3" w:rsidR="002D124F" w:rsidRDefault="00C51361" w:rsidP="00733D55">
      <w:pPr>
        <w:shd w:val="clear" w:color="auto" w:fill="FDE9D9" w:themeFill="accent6" w:themeFillTint="33"/>
        <w:rPr>
          <w:rFonts w:cs="Arial"/>
          <w:b/>
          <w:szCs w:val="22"/>
          <w:lang w:val="fr-FR"/>
        </w:rPr>
      </w:pPr>
      <w:r>
        <w:rPr>
          <w:rFonts w:cs="Arial"/>
          <w:b/>
          <w:szCs w:val="22"/>
          <w:lang w:val="fr-FR"/>
        </w:rPr>
        <w:t>C. Réé</w:t>
      </w:r>
      <w:r w:rsidR="002D124F" w:rsidRPr="00733D55">
        <w:rPr>
          <w:rFonts w:cs="Arial"/>
          <w:b/>
          <w:szCs w:val="22"/>
          <w:lang w:val="fr-FR"/>
        </w:rPr>
        <w:t xml:space="preserve">coutez encore une fois </w:t>
      </w:r>
      <w:r>
        <w:rPr>
          <w:rFonts w:cs="Arial"/>
          <w:b/>
          <w:szCs w:val="22"/>
          <w:lang w:val="fr-FR"/>
        </w:rPr>
        <w:t xml:space="preserve">le reportage </w:t>
      </w:r>
      <w:r w:rsidR="002D124F" w:rsidRPr="00733D55">
        <w:rPr>
          <w:rFonts w:cs="Arial"/>
          <w:b/>
          <w:szCs w:val="22"/>
          <w:lang w:val="fr-FR"/>
        </w:rPr>
        <w:t>et notez les synonymes ou les expressions que vous entendez</w:t>
      </w:r>
      <w:r w:rsidR="005D0C3C" w:rsidRPr="00733D55">
        <w:rPr>
          <w:rFonts w:cs="Arial"/>
          <w:b/>
          <w:szCs w:val="22"/>
          <w:lang w:val="fr-FR"/>
        </w:rPr>
        <w:t xml:space="preserve"> pour:</w:t>
      </w:r>
    </w:p>
    <w:p w14:paraId="3B65C345" w14:textId="77777777" w:rsidR="00733D55" w:rsidRPr="00733D55" w:rsidRDefault="00733D55" w:rsidP="00733D55">
      <w:pPr>
        <w:rPr>
          <w:rFonts w:cs="Arial"/>
          <w:b/>
          <w:szCs w:val="22"/>
          <w:lang w:val="fr-FR"/>
        </w:rPr>
      </w:pPr>
    </w:p>
    <w:p w14:paraId="52252594" w14:textId="2464BDFC" w:rsidR="002D124F" w:rsidRPr="009A537E" w:rsidRDefault="002D124F" w:rsidP="00D1138D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12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 xml:space="preserve">tickets = </w:t>
      </w:r>
      <w:r w:rsidR="00733D55">
        <w:rPr>
          <w:rFonts w:ascii="Trebuchet MS" w:hAnsi="Trebuchet MS" w:cs="Arial"/>
          <w:lang w:val="fr-FR"/>
        </w:rPr>
        <w:tab/>
      </w:r>
    </w:p>
    <w:p w14:paraId="761F7202" w14:textId="5ED954E2" w:rsidR="002D124F" w:rsidRPr="009A537E" w:rsidRDefault="005D0C3C" w:rsidP="00D1138D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12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>global</w:t>
      </w:r>
      <w:r w:rsidR="002D124F" w:rsidRPr="009A537E">
        <w:rPr>
          <w:rFonts w:ascii="Trebuchet MS" w:hAnsi="Trebuchet MS" w:cs="Arial"/>
          <w:lang w:val="fr-FR"/>
        </w:rPr>
        <w:t xml:space="preserve"> = </w:t>
      </w:r>
      <w:r w:rsidR="00D87037">
        <w:rPr>
          <w:rFonts w:ascii="Trebuchet MS" w:hAnsi="Trebuchet MS" w:cs="Arial"/>
          <w:lang w:val="fr-FR"/>
        </w:rPr>
        <w:tab/>
      </w:r>
    </w:p>
    <w:p w14:paraId="2F65AF5D" w14:textId="529A3B6A" w:rsidR="002D124F" w:rsidRPr="009A537E" w:rsidRDefault="002D124F" w:rsidP="00D1138D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12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 xml:space="preserve">les </w:t>
      </w:r>
      <w:r w:rsidR="005D0C3C" w:rsidRPr="009A537E">
        <w:rPr>
          <w:rFonts w:ascii="Trebuchet MS" w:hAnsi="Trebuchet MS" w:cs="Arial"/>
          <w:lang w:val="fr-FR"/>
        </w:rPr>
        <w:t>montants</w:t>
      </w:r>
      <w:r w:rsidRPr="009A537E">
        <w:rPr>
          <w:rFonts w:ascii="Trebuchet MS" w:hAnsi="Trebuchet MS" w:cs="Arial"/>
          <w:lang w:val="fr-FR"/>
        </w:rPr>
        <w:t xml:space="preserve"> = </w:t>
      </w:r>
      <w:r w:rsidR="00D87037">
        <w:rPr>
          <w:rFonts w:ascii="Trebuchet MS" w:hAnsi="Trebuchet MS" w:cs="Arial"/>
          <w:lang w:val="fr-FR"/>
        </w:rPr>
        <w:tab/>
      </w:r>
    </w:p>
    <w:p w14:paraId="6B054758" w14:textId="51BECCB0" w:rsidR="002D124F" w:rsidRPr="009A537E" w:rsidRDefault="002D124F" w:rsidP="00D1138D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12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 xml:space="preserve">augmenté = </w:t>
      </w:r>
      <w:r w:rsidR="00D87037">
        <w:rPr>
          <w:rFonts w:ascii="Trebuchet MS" w:hAnsi="Trebuchet MS" w:cs="Arial"/>
          <w:lang w:val="fr-FR"/>
        </w:rPr>
        <w:tab/>
      </w:r>
    </w:p>
    <w:p w14:paraId="448EDC87" w14:textId="1FBF564E" w:rsidR="002D124F" w:rsidRPr="009A537E" w:rsidRDefault="002D124F" w:rsidP="00D1138D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12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 xml:space="preserve">une croissance = </w:t>
      </w:r>
      <w:r w:rsidR="00D87037">
        <w:rPr>
          <w:rFonts w:ascii="Trebuchet MS" w:hAnsi="Trebuchet MS" w:cs="Arial"/>
          <w:lang w:val="fr-FR"/>
        </w:rPr>
        <w:tab/>
      </w:r>
    </w:p>
    <w:p w14:paraId="37AEEDB4" w14:textId="0A5EA410" w:rsidR="002D124F" w:rsidRPr="009A537E" w:rsidRDefault="00296270" w:rsidP="00D1138D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120" w:line="480" w:lineRule="auto"/>
        <w:rPr>
          <w:rFonts w:ascii="Trebuchet MS" w:hAnsi="Trebuchet MS" w:cs="Arial"/>
          <w:lang w:val="fr-FR"/>
        </w:rPr>
      </w:pPr>
      <w:hyperlink r:id="rId11" w:anchor="anchorSynonyms" w:tooltip="synonyme de en comparaison de" w:history="1">
        <w:r w:rsidR="002D124F" w:rsidRPr="009A537E">
          <w:rPr>
            <w:rFonts w:ascii="Trebuchet MS" w:hAnsi="Trebuchet MS" w:cs="Arial"/>
            <w:lang w:val="fr-FR"/>
          </w:rPr>
          <w:t>en comparaison de</w:t>
        </w:r>
      </w:hyperlink>
      <w:r w:rsidR="002D124F" w:rsidRPr="009A537E">
        <w:rPr>
          <w:rFonts w:ascii="Trebuchet MS" w:hAnsi="Trebuchet MS" w:cs="Arial"/>
          <w:lang w:val="fr-FR"/>
        </w:rPr>
        <w:t xml:space="preserve"> = </w:t>
      </w:r>
      <w:r w:rsidR="00D87037">
        <w:rPr>
          <w:rFonts w:ascii="Trebuchet MS" w:hAnsi="Trebuchet MS" w:cs="Arial"/>
          <w:lang w:val="fr-FR"/>
        </w:rPr>
        <w:tab/>
      </w:r>
    </w:p>
    <w:p w14:paraId="4CE1D0E1" w14:textId="2B6EC3A7" w:rsidR="002D124F" w:rsidRPr="009A537E" w:rsidRDefault="002D124F" w:rsidP="00D1138D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12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 xml:space="preserve">à cause de = </w:t>
      </w:r>
      <w:r w:rsidR="00D1138D">
        <w:rPr>
          <w:rFonts w:ascii="Trebuchet MS" w:hAnsi="Trebuchet MS" w:cs="Arial"/>
          <w:lang w:val="fr-FR"/>
        </w:rPr>
        <w:tab/>
      </w:r>
    </w:p>
    <w:p w14:paraId="0E173450" w14:textId="5354AA65" w:rsidR="002D124F" w:rsidRDefault="002D124F" w:rsidP="00D1138D">
      <w:pPr>
        <w:pStyle w:val="ListParagraph"/>
        <w:numPr>
          <w:ilvl w:val="0"/>
          <w:numId w:val="4"/>
        </w:numPr>
        <w:tabs>
          <w:tab w:val="left" w:leader="dot" w:pos="9639"/>
        </w:tabs>
        <w:spacing w:after="12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 xml:space="preserve">en dépit de = </w:t>
      </w:r>
      <w:r w:rsidR="00D1138D">
        <w:rPr>
          <w:rFonts w:ascii="Trebuchet MS" w:hAnsi="Trebuchet MS" w:cs="Arial"/>
          <w:lang w:val="fr-FR"/>
        </w:rPr>
        <w:tab/>
      </w:r>
    </w:p>
    <w:p w14:paraId="3E66E673" w14:textId="661EF1A2" w:rsidR="00D1138D" w:rsidRDefault="00D1138D">
      <w:pPr>
        <w:spacing w:line="240" w:lineRule="auto"/>
        <w:rPr>
          <w:rFonts w:eastAsiaTheme="minorHAnsi" w:cs="Arial"/>
          <w:color w:val="auto"/>
          <w:szCs w:val="22"/>
          <w:lang w:val="fr-FR"/>
        </w:rPr>
      </w:pPr>
    </w:p>
    <w:p w14:paraId="579FDF17" w14:textId="42099AA5" w:rsidR="00733D55" w:rsidRPr="00733D55" w:rsidRDefault="002D124F" w:rsidP="00AF0CBF">
      <w:pPr>
        <w:shd w:val="clear" w:color="auto" w:fill="FDE9D9" w:themeFill="accent6" w:themeFillTint="33"/>
        <w:rPr>
          <w:rFonts w:cs="Arial"/>
          <w:szCs w:val="22"/>
          <w:shd w:val="clear" w:color="auto" w:fill="FDE9D9" w:themeFill="accent6" w:themeFillTint="33"/>
          <w:lang w:val="fr-FR"/>
        </w:rPr>
      </w:pPr>
      <w:r w:rsidRPr="005B25BA">
        <w:rPr>
          <w:rFonts w:cs="Arial"/>
          <w:b/>
          <w:szCs w:val="22"/>
          <w:shd w:val="clear" w:color="auto" w:fill="FDE9D9" w:themeFill="accent6" w:themeFillTint="33"/>
          <w:lang w:val="fr-FR"/>
        </w:rPr>
        <w:t>D.</w:t>
      </w:r>
      <w:r w:rsidRPr="00D1138D">
        <w:rPr>
          <w:rFonts w:cs="Arial"/>
          <w:b/>
          <w:szCs w:val="22"/>
          <w:shd w:val="clear" w:color="auto" w:fill="FDE9D9" w:themeFill="accent6" w:themeFillTint="33"/>
          <w:lang w:val="fr-FR"/>
        </w:rPr>
        <w:t xml:space="preserve"> </w:t>
      </w:r>
      <w:r w:rsidR="00733D55" w:rsidRPr="00D1138D">
        <w:rPr>
          <w:rFonts w:cs="Arial"/>
          <w:b/>
          <w:szCs w:val="22"/>
          <w:shd w:val="clear" w:color="auto" w:fill="FDE9D9" w:themeFill="accent6" w:themeFillTint="33"/>
          <w:lang w:val="fr-FR"/>
        </w:rPr>
        <w:t>Choisissez les 5 phrases vraies</w:t>
      </w:r>
      <w:r w:rsidR="00EB677B">
        <w:rPr>
          <w:rFonts w:cs="Arial"/>
          <w:b/>
          <w:szCs w:val="22"/>
          <w:shd w:val="clear" w:color="auto" w:fill="FDE9D9" w:themeFill="accent6" w:themeFillTint="33"/>
          <w:lang w:val="fr-FR"/>
        </w:rPr>
        <w:t>.</w:t>
      </w:r>
    </w:p>
    <w:p w14:paraId="408DDE5C" w14:textId="77777777" w:rsidR="00733D55" w:rsidRPr="009A537E" w:rsidRDefault="00733D55" w:rsidP="002D124F">
      <w:pPr>
        <w:rPr>
          <w:rFonts w:cs="Arial"/>
          <w:szCs w:val="22"/>
          <w:lang w:val="fr-FR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ABF8F" w:themeColor="accent6" w:themeTint="99"/>
          <w:left w:val="single" w:sz="4" w:space="0" w:color="FABF8F" w:themeColor="accent6" w:themeTint="99"/>
          <w:bottom w:val="single" w:sz="4" w:space="0" w:color="FABF8F" w:themeColor="accent6" w:themeTint="99"/>
          <w:right w:val="single" w:sz="4" w:space="0" w:color="FABF8F" w:themeColor="accent6" w:themeTint="99"/>
          <w:insideH w:val="single" w:sz="4" w:space="0" w:color="FABF8F" w:themeColor="accent6" w:themeTint="99"/>
          <w:insideV w:val="single" w:sz="4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708"/>
        <w:gridCol w:w="8931"/>
      </w:tblGrid>
      <w:tr w:rsidR="002D124F" w:rsidRPr="00F04587" w14:paraId="454B96C6" w14:textId="77777777" w:rsidTr="00ED56B1">
        <w:trPr>
          <w:trHeight w:val="567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14:paraId="1BF796BF" w14:textId="4859F31D" w:rsidR="002D124F" w:rsidRPr="009A537E" w:rsidRDefault="005D0C3C" w:rsidP="00ED56B1">
            <w:pPr>
              <w:contextualSpacing/>
              <w:jc w:val="center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1</w:t>
            </w:r>
            <w:r w:rsidR="002D124F" w:rsidRPr="009A537E">
              <w:rPr>
                <w:rFonts w:ascii="Trebuchet MS" w:hAnsi="Trebuchet MS" w:cs="Arial"/>
                <w:szCs w:val="22"/>
                <w:lang w:val="fr-FR"/>
              </w:rPr>
              <w:t>.</w:t>
            </w:r>
          </w:p>
        </w:tc>
        <w:tc>
          <w:tcPr>
            <w:tcW w:w="8931" w:type="dxa"/>
            <w:vAlign w:val="center"/>
          </w:tcPr>
          <w:p w14:paraId="045ED630" w14:textId="6EC611EF" w:rsidR="002D124F" w:rsidRPr="009A537E" w:rsidRDefault="002D124F" w:rsidP="00AF0CBF">
            <w:pPr>
              <w:spacing w:after="300" w:line="360" w:lineRule="atLeast"/>
              <w:contextualSpacing/>
              <w:textAlignment w:val="baseline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 xml:space="preserve">La vente de billets de cinéma n'a jamais eu un </w:t>
            </w:r>
            <w:r w:rsidR="00C51361">
              <w:rPr>
                <w:rFonts w:ascii="Trebuchet MS" w:hAnsi="Trebuchet MS" w:cs="Arial"/>
                <w:szCs w:val="22"/>
                <w:lang w:val="fr-FR"/>
              </w:rPr>
              <w:t>aus</w:t>
            </w:r>
            <w:r w:rsidRPr="009A537E">
              <w:rPr>
                <w:rFonts w:ascii="Trebuchet MS" w:hAnsi="Trebuchet MS" w:cs="Arial"/>
                <w:szCs w:val="22"/>
                <w:lang w:val="fr-FR"/>
              </w:rPr>
              <w:t xml:space="preserve">si grand succès. </w:t>
            </w:r>
          </w:p>
        </w:tc>
      </w:tr>
      <w:tr w:rsidR="002D124F" w:rsidRPr="00F04587" w14:paraId="70817965" w14:textId="77777777" w:rsidTr="00ED56B1">
        <w:trPr>
          <w:trHeight w:val="567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14:paraId="7FE411A0" w14:textId="5C5803BE" w:rsidR="002D124F" w:rsidRPr="009A537E" w:rsidRDefault="005D0C3C" w:rsidP="00ED56B1">
            <w:pPr>
              <w:contextualSpacing/>
              <w:jc w:val="center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2.</w:t>
            </w:r>
          </w:p>
        </w:tc>
        <w:tc>
          <w:tcPr>
            <w:tcW w:w="8931" w:type="dxa"/>
            <w:vAlign w:val="center"/>
          </w:tcPr>
          <w:p w14:paraId="6B853650" w14:textId="77777777" w:rsidR="002D124F" w:rsidRPr="009A537E" w:rsidRDefault="002D124F" w:rsidP="00AF0CBF">
            <w:pPr>
              <w:contextualSpacing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La Chine joue un rôle important dans la vente des billets.</w:t>
            </w:r>
          </w:p>
        </w:tc>
      </w:tr>
      <w:tr w:rsidR="002D124F" w:rsidRPr="00F04587" w14:paraId="0E9A120B" w14:textId="77777777" w:rsidTr="00ED56B1">
        <w:trPr>
          <w:trHeight w:val="567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14:paraId="321B0BE8" w14:textId="6B1D8812" w:rsidR="002D124F" w:rsidRPr="009A537E" w:rsidRDefault="005D0C3C" w:rsidP="00ED56B1">
            <w:pPr>
              <w:contextualSpacing/>
              <w:jc w:val="center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3.</w:t>
            </w:r>
          </w:p>
        </w:tc>
        <w:tc>
          <w:tcPr>
            <w:tcW w:w="8931" w:type="dxa"/>
            <w:vAlign w:val="center"/>
          </w:tcPr>
          <w:p w14:paraId="52A492A1" w14:textId="77777777" w:rsidR="002D124F" w:rsidRPr="009A537E" w:rsidRDefault="002D124F" w:rsidP="00AF0CBF">
            <w:pPr>
              <w:spacing w:after="300" w:line="360" w:lineRule="atLeast"/>
              <w:contextualSpacing/>
              <w:textAlignment w:val="baseline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En 2017, la vente de billets a bondi de dix milliards de dollars en Chine.</w:t>
            </w:r>
          </w:p>
        </w:tc>
      </w:tr>
      <w:tr w:rsidR="002D124F" w:rsidRPr="00F04587" w14:paraId="4F5A4659" w14:textId="77777777" w:rsidTr="00ED56B1">
        <w:trPr>
          <w:trHeight w:val="567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14:paraId="47B2E485" w14:textId="5A406467" w:rsidR="002D124F" w:rsidRPr="009A537E" w:rsidRDefault="005D0C3C" w:rsidP="00ED56B1">
            <w:pPr>
              <w:contextualSpacing/>
              <w:jc w:val="center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4.</w:t>
            </w:r>
          </w:p>
        </w:tc>
        <w:tc>
          <w:tcPr>
            <w:tcW w:w="8931" w:type="dxa"/>
            <w:vAlign w:val="center"/>
          </w:tcPr>
          <w:p w14:paraId="34F5A8D2" w14:textId="132997B4" w:rsidR="002D124F" w:rsidRPr="009A537E" w:rsidRDefault="00C51361" w:rsidP="00AF0CBF">
            <w:pPr>
              <w:spacing w:after="300" w:line="360" w:lineRule="atLeast"/>
              <w:contextualSpacing/>
              <w:textAlignment w:val="baseline"/>
              <w:rPr>
                <w:rFonts w:ascii="Trebuchet MS" w:hAnsi="Trebuchet MS" w:cs="Arial"/>
                <w:szCs w:val="22"/>
                <w:lang w:val="fr-FR"/>
              </w:rPr>
            </w:pPr>
            <w:r>
              <w:rPr>
                <w:rFonts w:ascii="Trebuchet MS" w:hAnsi="Trebuchet MS" w:cs="Arial"/>
                <w:szCs w:val="22"/>
                <w:lang w:val="fr-FR"/>
              </w:rPr>
              <w:t>On a observé</w:t>
            </w:r>
            <w:r w:rsidR="002D124F" w:rsidRPr="009A537E">
              <w:rPr>
                <w:rFonts w:ascii="Trebuchet MS" w:hAnsi="Trebuchet MS" w:cs="Arial"/>
                <w:szCs w:val="22"/>
                <w:lang w:val="fr-FR"/>
              </w:rPr>
              <w:t xml:space="preserve"> une augmentation de 30% par rapport à l'année précédente.</w:t>
            </w:r>
          </w:p>
        </w:tc>
      </w:tr>
      <w:tr w:rsidR="002D124F" w:rsidRPr="00F04587" w14:paraId="67DB10B6" w14:textId="77777777" w:rsidTr="00ED56B1">
        <w:trPr>
          <w:trHeight w:val="567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14:paraId="554997CD" w14:textId="1B5207BE" w:rsidR="002D124F" w:rsidRPr="009A537E" w:rsidRDefault="005D0C3C" w:rsidP="00ED56B1">
            <w:pPr>
              <w:contextualSpacing/>
              <w:jc w:val="center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5.</w:t>
            </w:r>
          </w:p>
        </w:tc>
        <w:tc>
          <w:tcPr>
            <w:tcW w:w="8931" w:type="dxa"/>
            <w:vAlign w:val="center"/>
          </w:tcPr>
          <w:p w14:paraId="03517AA7" w14:textId="3DC18E2C" w:rsidR="002D124F" w:rsidRPr="009A537E" w:rsidRDefault="00C51361" w:rsidP="00AF0CBF">
            <w:pPr>
              <w:spacing w:line="360" w:lineRule="atLeast"/>
              <w:contextualSpacing/>
              <w:textAlignment w:val="baseline"/>
              <w:rPr>
                <w:rFonts w:ascii="Trebuchet MS" w:hAnsi="Trebuchet MS" w:cs="Arial"/>
                <w:szCs w:val="22"/>
                <w:lang w:val="fr-FR"/>
              </w:rPr>
            </w:pPr>
            <w:r>
              <w:rPr>
                <w:rFonts w:ascii="Trebuchet MS" w:hAnsi="Trebuchet MS" w:cs="Arial"/>
                <w:szCs w:val="22"/>
                <w:lang w:val="fr-FR"/>
              </w:rPr>
              <w:t>En 2017, l</w:t>
            </w:r>
            <w:r w:rsidR="002D124F" w:rsidRPr="009A537E">
              <w:rPr>
                <w:rFonts w:ascii="Trebuchet MS" w:hAnsi="Trebuchet MS" w:cs="Arial"/>
                <w:szCs w:val="22"/>
                <w:lang w:val="fr-FR"/>
              </w:rPr>
              <w:t>a France a égale</w:t>
            </w:r>
            <w:r>
              <w:rPr>
                <w:rFonts w:ascii="Trebuchet MS" w:hAnsi="Trebuchet MS" w:cs="Arial"/>
                <w:szCs w:val="22"/>
                <w:lang w:val="fr-FR"/>
              </w:rPr>
              <w:t>ment eu une année record</w:t>
            </w:r>
            <w:r w:rsidR="002D124F" w:rsidRPr="009A537E">
              <w:rPr>
                <w:rFonts w:ascii="Trebuchet MS" w:hAnsi="Trebuchet MS" w:cs="Arial"/>
                <w:szCs w:val="22"/>
                <w:lang w:val="fr-FR"/>
              </w:rPr>
              <w:t>.</w:t>
            </w:r>
          </w:p>
        </w:tc>
      </w:tr>
      <w:tr w:rsidR="002D124F" w:rsidRPr="00F04587" w14:paraId="0A11F4FE" w14:textId="77777777" w:rsidTr="00ED56B1">
        <w:trPr>
          <w:trHeight w:val="567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14:paraId="5A1D113A" w14:textId="0F531380" w:rsidR="002D124F" w:rsidRPr="009A537E" w:rsidRDefault="005D0C3C" w:rsidP="00ED56B1">
            <w:pPr>
              <w:contextualSpacing/>
              <w:jc w:val="center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6.</w:t>
            </w:r>
          </w:p>
        </w:tc>
        <w:tc>
          <w:tcPr>
            <w:tcW w:w="8931" w:type="dxa"/>
            <w:vAlign w:val="center"/>
          </w:tcPr>
          <w:p w14:paraId="282AB943" w14:textId="5E9FFD32" w:rsidR="002D124F" w:rsidRPr="009A537E" w:rsidRDefault="002D124F" w:rsidP="00AF0CBF">
            <w:pPr>
              <w:spacing w:line="360" w:lineRule="atLeast"/>
              <w:contextualSpacing/>
              <w:textAlignment w:val="baseline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P</w:t>
            </w:r>
            <w:r w:rsidR="00C51361">
              <w:rPr>
                <w:rFonts w:ascii="Trebuchet MS" w:hAnsi="Trebuchet MS" w:cs="Arial"/>
                <w:szCs w:val="22"/>
                <w:lang w:val="fr-FR"/>
              </w:rPr>
              <w:t>lus de 200 millions de billets ont</w:t>
            </w:r>
            <w:r w:rsidRPr="009A537E">
              <w:rPr>
                <w:rFonts w:ascii="Trebuchet MS" w:hAnsi="Trebuchet MS" w:cs="Arial"/>
                <w:szCs w:val="22"/>
                <w:lang w:val="fr-FR"/>
              </w:rPr>
              <w:t xml:space="preserve"> été vendus.</w:t>
            </w:r>
          </w:p>
        </w:tc>
      </w:tr>
      <w:tr w:rsidR="002D124F" w:rsidRPr="00F04587" w14:paraId="5C2257B6" w14:textId="77777777" w:rsidTr="00ED56B1">
        <w:trPr>
          <w:trHeight w:val="567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14:paraId="6DF069D8" w14:textId="294835A9" w:rsidR="002D124F" w:rsidRPr="009A537E" w:rsidRDefault="005D0C3C" w:rsidP="00ED56B1">
            <w:pPr>
              <w:contextualSpacing/>
              <w:jc w:val="center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7.</w:t>
            </w:r>
          </w:p>
        </w:tc>
        <w:tc>
          <w:tcPr>
            <w:tcW w:w="8931" w:type="dxa"/>
            <w:vAlign w:val="center"/>
          </w:tcPr>
          <w:p w14:paraId="3B197ECD" w14:textId="77777777" w:rsidR="002D124F" w:rsidRPr="009A537E" w:rsidRDefault="002D124F" w:rsidP="00AF0CBF">
            <w:pPr>
              <w:spacing w:line="360" w:lineRule="atLeast"/>
              <w:contextualSpacing/>
              <w:textAlignment w:val="baseline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Les sites de vidéos à la demande menacent le cinéma français.</w:t>
            </w:r>
          </w:p>
        </w:tc>
      </w:tr>
      <w:tr w:rsidR="002D124F" w:rsidRPr="00F04587" w14:paraId="6764F38A" w14:textId="77777777" w:rsidTr="00ED56B1">
        <w:trPr>
          <w:trHeight w:val="567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14:paraId="2C8BC7C5" w14:textId="1508CEB5" w:rsidR="002D124F" w:rsidRPr="009A537E" w:rsidRDefault="005D0C3C" w:rsidP="00ED56B1">
            <w:pPr>
              <w:contextualSpacing/>
              <w:jc w:val="center"/>
              <w:rPr>
                <w:rFonts w:ascii="Trebuchet MS" w:hAnsi="Trebuchet MS" w:cs="Arial"/>
                <w:szCs w:val="22"/>
                <w:lang w:val="fr-FR"/>
              </w:rPr>
            </w:pPr>
            <w:r w:rsidRPr="009A537E">
              <w:rPr>
                <w:rFonts w:ascii="Trebuchet MS" w:hAnsi="Trebuchet MS" w:cs="Arial"/>
                <w:szCs w:val="22"/>
                <w:lang w:val="fr-FR"/>
              </w:rPr>
              <w:t>8.</w:t>
            </w:r>
          </w:p>
        </w:tc>
        <w:tc>
          <w:tcPr>
            <w:tcW w:w="8931" w:type="dxa"/>
            <w:vAlign w:val="center"/>
          </w:tcPr>
          <w:p w14:paraId="097BA491" w14:textId="595FB357" w:rsidR="002D124F" w:rsidRPr="009A537E" w:rsidRDefault="00C51361" w:rsidP="00AF0CBF">
            <w:pPr>
              <w:contextualSpacing/>
              <w:rPr>
                <w:rFonts w:ascii="Trebuchet MS" w:hAnsi="Trebuchet MS" w:cs="Arial"/>
                <w:szCs w:val="22"/>
                <w:lang w:val="fr-FR"/>
              </w:rPr>
            </w:pPr>
            <w:r>
              <w:rPr>
                <w:rFonts w:ascii="Trebuchet MS" w:hAnsi="Trebuchet MS" w:cs="Arial"/>
                <w:szCs w:val="22"/>
                <w:lang w:val="fr-FR"/>
              </w:rPr>
              <w:t>En France, de moins en moins de personnes vont au cinéma.</w:t>
            </w:r>
          </w:p>
        </w:tc>
      </w:tr>
    </w:tbl>
    <w:p w14:paraId="794FA769" w14:textId="77777777" w:rsidR="00D1138D" w:rsidRDefault="00D1138D" w:rsidP="002D124F">
      <w:pPr>
        <w:rPr>
          <w:rFonts w:cs="Arial"/>
          <w:szCs w:val="22"/>
          <w:lang w:val="fr-FR"/>
        </w:rPr>
      </w:pPr>
    </w:p>
    <w:p w14:paraId="0163C48F" w14:textId="77777777" w:rsidR="00A77D50" w:rsidRDefault="00A77D50" w:rsidP="002D124F">
      <w:pPr>
        <w:rPr>
          <w:rFonts w:cs="Arial"/>
          <w:szCs w:val="22"/>
          <w:lang w:val="fr-FR"/>
        </w:rPr>
      </w:pPr>
    </w:p>
    <w:p w14:paraId="4C28B7BB" w14:textId="77777777" w:rsidR="003C159A" w:rsidRDefault="003C159A" w:rsidP="002D124F">
      <w:pPr>
        <w:rPr>
          <w:rFonts w:cs="Arial"/>
          <w:szCs w:val="22"/>
          <w:lang w:val="fr-FR"/>
        </w:rPr>
      </w:pPr>
    </w:p>
    <w:p w14:paraId="511D5FA4" w14:textId="77777777" w:rsidR="003C159A" w:rsidRDefault="003C159A" w:rsidP="002D124F">
      <w:pPr>
        <w:rPr>
          <w:rFonts w:cs="Arial"/>
          <w:szCs w:val="22"/>
          <w:lang w:val="fr-FR"/>
        </w:rPr>
      </w:pPr>
    </w:p>
    <w:p w14:paraId="6EEB0731" w14:textId="77777777" w:rsidR="003C159A" w:rsidRDefault="003C159A" w:rsidP="002D124F">
      <w:pPr>
        <w:rPr>
          <w:rFonts w:cs="Arial"/>
          <w:szCs w:val="22"/>
          <w:lang w:val="fr-FR"/>
        </w:rPr>
      </w:pPr>
    </w:p>
    <w:p w14:paraId="497FE33A" w14:textId="77777777" w:rsidR="003C159A" w:rsidRDefault="003C159A" w:rsidP="002D124F">
      <w:pPr>
        <w:rPr>
          <w:rFonts w:cs="Arial"/>
          <w:szCs w:val="22"/>
          <w:lang w:val="fr-FR"/>
        </w:rPr>
      </w:pPr>
    </w:p>
    <w:p w14:paraId="4A3D0EA6" w14:textId="77777777" w:rsidR="003C159A" w:rsidRDefault="003C159A" w:rsidP="002D124F">
      <w:pPr>
        <w:rPr>
          <w:rFonts w:cs="Arial"/>
          <w:szCs w:val="22"/>
          <w:lang w:val="fr-FR"/>
        </w:rPr>
      </w:pPr>
    </w:p>
    <w:p w14:paraId="75305FD0" w14:textId="4AD6E9ED" w:rsidR="002D124F" w:rsidRPr="00AF0CBF" w:rsidRDefault="002D124F" w:rsidP="00AF0CBF">
      <w:pPr>
        <w:shd w:val="clear" w:color="auto" w:fill="FDE9D9" w:themeFill="accent6" w:themeFillTint="33"/>
        <w:rPr>
          <w:rFonts w:cs="Arial"/>
          <w:b/>
          <w:szCs w:val="22"/>
          <w:lang w:val="fr-FR"/>
        </w:rPr>
      </w:pPr>
      <w:r w:rsidRPr="00AF0CBF">
        <w:rPr>
          <w:rFonts w:cs="Arial"/>
          <w:b/>
          <w:szCs w:val="22"/>
          <w:lang w:val="fr-FR"/>
        </w:rPr>
        <w:lastRenderedPageBreak/>
        <w:t>E. Écrivez en français et en phra</w:t>
      </w:r>
      <w:r w:rsidR="00EB677B">
        <w:rPr>
          <w:rFonts w:cs="Arial"/>
          <w:b/>
          <w:szCs w:val="22"/>
          <w:lang w:val="fr-FR"/>
        </w:rPr>
        <w:t>ses complètes un paragraphe de 9</w:t>
      </w:r>
      <w:r w:rsidRPr="00AF0CBF">
        <w:rPr>
          <w:rFonts w:cs="Arial"/>
          <w:b/>
          <w:szCs w:val="22"/>
          <w:lang w:val="fr-FR"/>
        </w:rPr>
        <w:t>0 mots au maximum ou vous résumez ce que vous avez compris suivant ces points:</w:t>
      </w:r>
    </w:p>
    <w:p w14:paraId="0F32EB86" w14:textId="77777777" w:rsidR="00AF0CBF" w:rsidRPr="009A537E" w:rsidRDefault="00AF0CBF" w:rsidP="002D124F">
      <w:pPr>
        <w:rPr>
          <w:rFonts w:cs="Arial"/>
          <w:szCs w:val="22"/>
          <w:lang w:val="fr-FR"/>
        </w:rPr>
      </w:pPr>
    </w:p>
    <w:p w14:paraId="5BD8A6D2" w14:textId="31DB5431" w:rsidR="002D124F" w:rsidRPr="009A537E" w:rsidRDefault="002D124F" w:rsidP="00FB4BE4">
      <w:pPr>
        <w:pStyle w:val="ListParagraph"/>
        <w:numPr>
          <w:ilvl w:val="0"/>
          <w:numId w:val="5"/>
        </w:numPr>
        <w:tabs>
          <w:tab w:val="left" w:pos="8647"/>
        </w:tabs>
        <w:spacing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 xml:space="preserve">pourquoi 2017 </w:t>
      </w:r>
      <w:r w:rsidR="00C51361">
        <w:rPr>
          <w:rFonts w:ascii="Trebuchet MS" w:hAnsi="Trebuchet MS" w:cs="Arial"/>
          <w:lang w:val="fr-FR"/>
        </w:rPr>
        <w:t xml:space="preserve">a été </w:t>
      </w:r>
      <w:r w:rsidRPr="009A537E">
        <w:rPr>
          <w:rFonts w:ascii="Trebuchet MS" w:hAnsi="Trebuchet MS" w:cs="Arial"/>
          <w:lang w:val="fr-FR"/>
        </w:rPr>
        <w:t>une année record</w:t>
      </w:r>
      <w:r w:rsidRPr="009A537E">
        <w:rPr>
          <w:rFonts w:ascii="Trebuchet MS" w:hAnsi="Trebuchet MS" w:cs="Arial"/>
          <w:lang w:val="fr-FR"/>
        </w:rPr>
        <w:tab/>
        <w:t>(2 points)</w:t>
      </w:r>
    </w:p>
    <w:p w14:paraId="2184B4A9" w14:textId="0FDB1030" w:rsidR="002D124F" w:rsidRPr="009A537E" w:rsidRDefault="002D124F" w:rsidP="00FB4BE4">
      <w:pPr>
        <w:pStyle w:val="ListParagraph"/>
        <w:numPr>
          <w:ilvl w:val="0"/>
          <w:numId w:val="5"/>
        </w:numPr>
        <w:tabs>
          <w:tab w:val="left" w:pos="8647"/>
        </w:tabs>
        <w:spacing w:after="20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>les effets de la Chine sur la croissance</w:t>
      </w:r>
      <w:r w:rsidRPr="009A537E">
        <w:rPr>
          <w:rFonts w:ascii="Trebuchet MS" w:hAnsi="Trebuchet MS" w:cs="Arial"/>
          <w:lang w:val="fr-FR"/>
        </w:rPr>
        <w:tab/>
        <w:t>(3 points)</w:t>
      </w:r>
    </w:p>
    <w:p w14:paraId="402FB40D" w14:textId="4AD96CB7" w:rsidR="002D124F" w:rsidRPr="009A537E" w:rsidRDefault="002D124F" w:rsidP="00FB4BE4">
      <w:pPr>
        <w:pStyle w:val="ListParagraph"/>
        <w:numPr>
          <w:ilvl w:val="0"/>
          <w:numId w:val="5"/>
        </w:numPr>
        <w:tabs>
          <w:tab w:val="left" w:pos="8647"/>
        </w:tabs>
        <w:spacing w:after="200" w:line="480" w:lineRule="auto"/>
        <w:rPr>
          <w:rFonts w:ascii="Trebuchet MS" w:hAnsi="Trebuchet MS" w:cs="Arial"/>
          <w:lang w:val="fr-FR"/>
        </w:rPr>
      </w:pPr>
      <w:r w:rsidRPr="009A537E">
        <w:rPr>
          <w:rFonts w:ascii="Trebuchet MS" w:hAnsi="Trebuchet MS" w:cs="Arial"/>
          <w:lang w:val="fr-FR"/>
        </w:rPr>
        <w:t>les conséquences pour la France.</w:t>
      </w:r>
      <w:r w:rsidRPr="009A537E">
        <w:rPr>
          <w:rFonts w:ascii="Trebuchet MS" w:hAnsi="Trebuchet MS" w:cs="Arial"/>
          <w:lang w:val="fr-FR"/>
        </w:rPr>
        <w:tab/>
        <w:t>(2 points)</w:t>
      </w:r>
    </w:p>
    <w:p w14:paraId="362AF9D4" w14:textId="0CB0B42F" w:rsidR="002D124F" w:rsidRPr="009A537E" w:rsidRDefault="002D124F" w:rsidP="00AF0CBF">
      <w:pPr>
        <w:spacing w:after="200"/>
        <w:rPr>
          <w:rFonts w:cs="Arial"/>
          <w:szCs w:val="22"/>
          <w:lang w:val="fr-FR"/>
        </w:rPr>
      </w:pPr>
      <w:r w:rsidRPr="009A537E">
        <w:rPr>
          <w:rFonts w:cs="Arial"/>
          <w:szCs w:val="22"/>
          <w:lang w:val="fr-FR"/>
        </w:rPr>
        <w:t>Attention! Il y a cinq points supplémentaires pour la qualité de votre langue.</w:t>
      </w:r>
      <w:r w:rsidRPr="009A537E">
        <w:rPr>
          <w:rFonts w:cs="Arial"/>
          <w:szCs w:val="22"/>
          <w:lang w:val="fr-FR"/>
        </w:rPr>
        <w:tab/>
      </w:r>
    </w:p>
    <w:p w14:paraId="29BEFBE1" w14:textId="523B8F9B" w:rsidR="002D124F" w:rsidRDefault="00FB4BE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01B70677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657FAFF6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6E8E5B11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66487ED4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06367B30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732090B0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435BAF3E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2F5EA861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5D6E5652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6CF273C2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2C4FCFDD" w14:textId="77777777" w:rsidR="00AC2AA4" w:rsidRDefault="00AC2AA4" w:rsidP="00AC2AA4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p w14:paraId="5BD8E024" w14:textId="7FEB455E" w:rsidR="00AC2AA4" w:rsidRDefault="00AC2AA4" w:rsidP="00A77D50">
      <w:pPr>
        <w:tabs>
          <w:tab w:val="left" w:leader="dot" w:pos="9639"/>
        </w:tabs>
        <w:spacing w:before="120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</w:p>
    <w:sectPr w:rsidR="00AC2AA4" w:rsidSect="00B55A21">
      <w:headerReference w:type="default" r:id="rId12"/>
      <w:footerReference w:type="default" r:id="rId13"/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C896E" w14:textId="77777777" w:rsidR="00296270" w:rsidRDefault="00296270" w:rsidP="00B55A21">
      <w:r>
        <w:separator/>
      </w:r>
    </w:p>
  </w:endnote>
  <w:endnote w:type="continuationSeparator" w:id="0">
    <w:p w14:paraId="02324CE8" w14:textId="77777777" w:rsidR="00296270" w:rsidRDefault="00296270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4DD8C" w14:textId="0BC52522" w:rsidR="008A1A09" w:rsidRPr="00B55A21" w:rsidRDefault="008A1A09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 w:line="240" w:lineRule="auto"/>
      <w:rPr>
        <w:rFonts w:ascii="Arial" w:hAnsi="Arial" w:cs="Arial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A0976" w14:textId="77777777" w:rsidR="00296270" w:rsidRDefault="00296270" w:rsidP="00B55A21">
      <w:r>
        <w:separator/>
      </w:r>
    </w:p>
  </w:footnote>
  <w:footnote w:type="continuationSeparator" w:id="0">
    <w:p w14:paraId="7536A9A6" w14:textId="77777777" w:rsidR="00296270" w:rsidRDefault="00296270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647F3" w14:textId="2D747CF6" w:rsidR="008A1A09" w:rsidRPr="00B76C1C" w:rsidRDefault="008A1A09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Arial" w:hAnsi="Arial" w:cs="Arial"/>
        <w:color w:val="auto"/>
        <w:sz w:val="28"/>
      </w:rPr>
    </w:pPr>
    <w:proofErr w:type="spellStart"/>
    <w:r>
      <w:rPr>
        <w:rFonts w:ascii="Arial" w:hAnsi="Arial" w:cs="Arial"/>
        <w:color w:val="auto"/>
        <w:sz w:val="28"/>
      </w:rPr>
      <w:t>Année</w:t>
    </w:r>
    <w:proofErr w:type="spellEnd"/>
    <w:r>
      <w:rPr>
        <w:rFonts w:ascii="Arial" w:hAnsi="Arial" w:cs="Arial"/>
        <w:color w:val="auto"/>
        <w:sz w:val="28"/>
      </w:rPr>
      <w:t xml:space="preserve"> record pour le </w:t>
    </w:r>
    <w:proofErr w:type="spellStart"/>
    <w:r>
      <w:rPr>
        <w:rFonts w:ascii="Arial" w:hAnsi="Arial" w:cs="Arial"/>
        <w:color w:val="auto"/>
        <w:sz w:val="28"/>
      </w:rPr>
      <w:t>cinéma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63A0"/>
    <w:multiLevelType w:val="hybridMultilevel"/>
    <w:tmpl w:val="55088F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74A25"/>
    <w:multiLevelType w:val="hybridMultilevel"/>
    <w:tmpl w:val="CA92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F74AF"/>
    <w:multiLevelType w:val="hybridMultilevel"/>
    <w:tmpl w:val="5C6AB7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513A8"/>
    <w:multiLevelType w:val="hybridMultilevel"/>
    <w:tmpl w:val="874A85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5265C"/>
    <w:multiLevelType w:val="hybridMultilevel"/>
    <w:tmpl w:val="B2AE4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71733"/>
    <w:multiLevelType w:val="hybridMultilevel"/>
    <w:tmpl w:val="428661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3A1365"/>
    <w:multiLevelType w:val="hybridMultilevel"/>
    <w:tmpl w:val="71569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B658E"/>
    <w:multiLevelType w:val="hybridMultilevel"/>
    <w:tmpl w:val="AB6A8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15874"/>
    <w:multiLevelType w:val="hybridMultilevel"/>
    <w:tmpl w:val="5DD8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93C4D"/>
    <w:multiLevelType w:val="hybridMultilevel"/>
    <w:tmpl w:val="8CF88D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36057E"/>
    <w:multiLevelType w:val="hybridMultilevel"/>
    <w:tmpl w:val="DD768D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6F392C"/>
    <w:multiLevelType w:val="hybridMultilevel"/>
    <w:tmpl w:val="A96C2C84"/>
    <w:lvl w:ilvl="0" w:tplc="F84C36C6">
      <w:start w:val="2017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NzeysDAzM7Y0MjFQ0lEKTi0uzszPAykwrgUAYAeutCwAAAA="/>
  </w:docVars>
  <w:rsids>
    <w:rsidRoot w:val="00601A78"/>
    <w:rsid w:val="0009769E"/>
    <w:rsid w:val="000A4DB1"/>
    <w:rsid w:val="000D46FA"/>
    <w:rsid w:val="002210C9"/>
    <w:rsid w:val="00222F9B"/>
    <w:rsid w:val="00270BFA"/>
    <w:rsid w:val="00296270"/>
    <w:rsid w:val="002C33B6"/>
    <w:rsid w:val="002D124F"/>
    <w:rsid w:val="003A06EA"/>
    <w:rsid w:val="003C159A"/>
    <w:rsid w:val="0059452D"/>
    <w:rsid w:val="005B25BA"/>
    <w:rsid w:val="005D0C3C"/>
    <w:rsid w:val="005D0C83"/>
    <w:rsid w:val="00601A78"/>
    <w:rsid w:val="00683310"/>
    <w:rsid w:val="00733D55"/>
    <w:rsid w:val="00762FE4"/>
    <w:rsid w:val="00776C0B"/>
    <w:rsid w:val="0078237D"/>
    <w:rsid w:val="00787162"/>
    <w:rsid w:val="007B6DD3"/>
    <w:rsid w:val="00843822"/>
    <w:rsid w:val="008A1A09"/>
    <w:rsid w:val="008D5E36"/>
    <w:rsid w:val="00915190"/>
    <w:rsid w:val="009A537E"/>
    <w:rsid w:val="00A12EA1"/>
    <w:rsid w:val="00A77D50"/>
    <w:rsid w:val="00A8432A"/>
    <w:rsid w:val="00AA3DC9"/>
    <w:rsid w:val="00AB5045"/>
    <w:rsid w:val="00AB79D9"/>
    <w:rsid w:val="00AC2AA4"/>
    <w:rsid w:val="00AF0CBF"/>
    <w:rsid w:val="00B55A21"/>
    <w:rsid w:val="00B76C1C"/>
    <w:rsid w:val="00BC5873"/>
    <w:rsid w:val="00BF7E37"/>
    <w:rsid w:val="00C40770"/>
    <w:rsid w:val="00C51361"/>
    <w:rsid w:val="00C52D63"/>
    <w:rsid w:val="00C833E8"/>
    <w:rsid w:val="00CE0AE2"/>
    <w:rsid w:val="00D1138D"/>
    <w:rsid w:val="00D87037"/>
    <w:rsid w:val="00DC480B"/>
    <w:rsid w:val="00DF0A12"/>
    <w:rsid w:val="00E13A52"/>
    <w:rsid w:val="00E36195"/>
    <w:rsid w:val="00E61F4F"/>
    <w:rsid w:val="00E7129B"/>
    <w:rsid w:val="00EB677B"/>
    <w:rsid w:val="00EC7C2E"/>
    <w:rsid w:val="00EC7D42"/>
    <w:rsid w:val="00ED56B1"/>
    <w:rsid w:val="00F04587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65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6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62"/>
    <w:pPr>
      <w:keepNext/>
      <w:spacing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787162"/>
    <w:rPr>
      <w:rFonts w:eastAsia="Times New Roman" w:cs="Times New Roman"/>
      <w:bCs/>
      <w:color w:val="000000"/>
      <w:kern w:val="32"/>
      <w:sz w:val="28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2D12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table" w:styleId="TableGrid">
    <w:name w:val="Table Grid"/>
    <w:basedOn w:val="TableNormal"/>
    <w:uiPriority w:val="39"/>
    <w:rsid w:val="002D12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12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C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6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7B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77B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77B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6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62"/>
    <w:pPr>
      <w:keepNext/>
      <w:spacing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787162"/>
    <w:rPr>
      <w:rFonts w:eastAsia="Times New Roman" w:cs="Times New Roman"/>
      <w:bCs/>
      <w:color w:val="000000"/>
      <w:kern w:val="32"/>
      <w:sz w:val="28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2D12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table" w:styleId="TableGrid">
    <w:name w:val="Table Grid"/>
    <w:basedOn w:val="TableNormal"/>
    <w:uiPriority w:val="39"/>
    <w:rsid w:val="002D12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12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C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6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7B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77B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77B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ctionnaire.sensagent.leparisien.fr/en%20comparaison%20de/fr-f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rancetvinfo.fr/culture/cinema/2017-annee-record-pour-le-cinema-francais_254334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nes_c@trinityhigh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ublishing\Cross-site%20content\Templates\Shared%20templates\Languages\Languages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5C6A-EB4D-4D12-A37B-E72B9927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Languages portrait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Cecile Jones</cp:lastModifiedBy>
  <cp:revision>2</cp:revision>
  <cp:lastPrinted>2019-09-04T11:21:00Z</cp:lastPrinted>
  <dcterms:created xsi:type="dcterms:W3CDTF">2020-06-22T07:56:00Z</dcterms:created>
  <dcterms:modified xsi:type="dcterms:W3CDTF">2020-06-22T07:56:00Z</dcterms:modified>
</cp:coreProperties>
</file>